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11+ years of experience in React, JavaScript, and TypeScript. Proven ability to deliver high-quality, scalable web applications in fast-paced environments, emphasizing user-centered design and performance optimization.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millions of customers.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made architectural decisions ensuring high performance and code quality in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backend engineers to define and implement end-to-end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and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 through profiling and adopting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design.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for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accountability and continuous learning across the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APIs, improving customer service functionalities.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improve tooling for service agents, effectively reducing average handle time.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 libraries that enhanced development speed and maintainability for new features.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collaboration with design teams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translating designs into user-friendly interfaces.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dynamic web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contributing to their professional growth and the overall team's success.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endpoints, enhancing data retrieval processes for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code quality and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identifying bottlenecks and optimizing critical code paths.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conceptualize and implement design improvements based on user feedback.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ensuring effective project management and team alignment on goals.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design of new features by working closely with product teams.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design specifications.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focusing on refactoring and enhancing usability.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striving for high reliability in shipping.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design RESTful APIs for new functionality.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including sprint planning and daily stand-ups, contributing to project timelines.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through performance optimization techniques.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C++, Python, Java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Redux, React Query, Node.js, Jest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Cypress, React Testing Library, Playwright, Jest, Mocha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Kubernetes, CI/CD, Microservices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 w:rsidRPr="00B90709">
        <w:rPr>
          <w:rFonts w:asciiTheme="minorHAnsi" w:hAnsiTheme="minorHAnsi" w:cstheme="majorHAnsi"/>
          <w:lang w:val="en-US"/>
        </w:rPr>
        <w:t xml:space="preserve">: HTML, CSS, RESTful APIs, GraphQL, Responsive Design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Webpack, Agile, Jira, Figma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