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Web Master and Developer with 11 years of comprehensive experience in building, optimizing, and managing websites and applications. Proven expertise in WordPress, Drupal, and various web technologies ensures high-quality digital presence.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XML,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Drupal, Joomla, Magento, Shopify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SASS,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SEO and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SEO, Google Search Console, Ahrefs, SEMrush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websites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functionality across various devices, improving user engagement, and enhancing overall site performance to exceed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content editors and publishers to integrate SEO best practices and optimize websites, ultimately improving site visibility and user engagement, fostering a comprehensive digital strategy for clients'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debug and enhance website features, ensuring seamless navigation and reducing loading times to adhere to best practices in web development and user experience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on web platforms by configuring firewalls and managing login procedures, effectively minimizing risks of data breaches and safeguarding sensitive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across multiple browsers and devices, identifying inconsistencies and rectifying issues, thereby ensuring a uniform experience for users and increasing site reliability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pages for performance by employing techniques such as image compression and code minification, resulting in faster load times and improved SEO rankings.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monitored website analytics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reporting tools to derive actionable insights, which informed content strategies and ongoing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and content editors on CMS usage, enhancing team capabilities and fostering a collaborative learning environment focused on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gather requirements and translate ideas into technical specifications, streamlining project workflows, and enhancing communication efficiency among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web standards and best practices, ensuring accessibility for diverse users, and advocating for inclusivity in digital design and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and themes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specific client needs, enhancing functionality and providing tailored solutions that directly addressed user pain points.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a content management system that enabled real-time updates and easy manipulation of web content, significantly reducing reliance on technical support for routine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documentation for site workflows, coding standards, and best practices, ensuring clarity and consistency in team operations and setting benchmarks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site health by analyzing server-side logs and managing uptime, leading proactive measures for site maintenance and ensuring continuous service availability.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that aligned with emerging web technologies, keeping abreast of industry trends, and implementing best practices to enhance product offerings and client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applications for civil IT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and project management efficiency within construction and planning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including contractors and project managers to gather requirements and develop tailored solutions that enhance project workflow and visibility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components of applications, ensuring seamless integration of backend systems with frontend platforms to deliver comprehensive digital solutions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quality assurance for all application releases, focusing on enhancing user experience while ensuring compliance with industry standards and sharing findings with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and cross-team collaborations that enhanced the efficiency of the hosting and implementation phases of digital solutions for the construction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deliver training sessions on platform functionalities, fostering better understanding, and increasing the overall engagement and performance in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management, ensuring consistency in application deployment and streamlining the development lifecycle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rigorous testing standards, utilizing automated testing frameworks to ensure all releases were met with high-quality assurance practices and proactive bug-fixing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nationwide projects focused on transitioning from traditional methods to paperless contracting through digital solution innovations that streamlined administrative processes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technologies, maximizing interoperability between applications and enhancing the capabilities of teams working on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a centralized content management system that supported project documentation and reporting needs, significantly improving access to required information at each project phase.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UX/UI teams to enhance application interfaces based on user feedback and best practice guidelines, striving to create user-centered design solutions that cater specifically to civil engineering tasks.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