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and detail-oriented Web Developer with over 11 years of experience in software development, focusing on creating innovative web solutions and brand activation experiences. Proficient in JavaScript, HTML, and CSS, with expertise in backend technologies like PHP, and adept at following brand guidelines and creative briefs to deliver stunning web applications that meet diverse client needs.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PHP, HTML, CSS, TypeScript, Java, Python,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React, Angular, Vue.js, Node.js, Express.js, jQuery, Bootstrap, Tailwind 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Docker, Webpack, Babel, Postman, Figma, Visual Studio Code, Eclipse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MySQL, MongoDB, PostgreSQL, Firebase, SQLite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&amp; Integration:</w:t>
      </w:r>
      <w:r w:rsidRPr="003813CA">
        <w:rPr>
          <w:rFonts w:ascii="Arial" w:eastAsia="Century Gothic" w:hAnsi="Arial" w:cs="Arial"/>
          <w:sz w:val="22"/>
          <w:szCs w:val="22"/>
        </w:rPr>
        <w:t xml:space="preserve"> RESTful APIs, GraphQL, SOAP, OAuth, JWT</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dynamic websites utilizing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HTML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responsive and user-friendly web experiences aligning with client specifications and industry best practices in web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modern frameworks like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website functionality and optimize performance, contributing to improved load times and overall user engagement on digital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creative teams to understand brand standards and guidelines, ensuring developers and designers worked in unison to create visually appealing and effective web solutions, enhancing brand identities.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using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of applications, streamlining development processes, and ensuring consistency across environments while deploying applications to various stages of the development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executed innovative brand activations and virtual events that include game development and </w:t>
      </w:r>
      <w:r w:rsidRPr="003813CA">
        <w:rPr>
          <w:rStyle w:val="span"/>
          <w:rFonts w:ascii="Arial" w:eastAsia="Century Gothic" w:hAnsi="Arial" w:cs="Arial"/>
          <w:b/>
          <w:bCs/>
          <w:sz w:val="22"/>
          <w:szCs w:val="22"/>
        </w:rPr>
        <w:t xml:space="preserve">digital signage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customer experiences and drive engagement across online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 portfolio of work showcasing diverse projects that highlight adaptability and proficiency in web technologies, allowing for reflection and evaluation of personal growth and skill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frameworks including </w:t>
      </w:r>
      <w:r w:rsidRPr="003813CA">
        <w:rPr>
          <w:rStyle w:val="span"/>
          <w:rFonts w:ascii="Arial" w:eastAsia="Century Gothic" w:hAnsi="Arial" w:cs="Arial"/>
          <w:b/>
          <w:bCs/>
          <w:sz w:val="22"/>
          <w:szCs w:val="22"/>
        </w:rPr>
        <w:t xml:space="preserve">Bootstrap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Tailwind CSS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styling and responsive design to provide aesthetically pleasing layouts that improve user interactions with web applications and digital content.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version control systems such as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codebase, facilitating team collaboration and version tracking, while conducting code reviews to uphold high-standards in code quality.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integrated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connect front-end interfaces with back-end services, enhancing communication between different components of the applications and providing seamless user experiences.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testing and debugging of web applications to ensure functionality and eliminate errors, improving reliability and user satisfaction with the digital products released.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and professional development to stay current with emerging web technologies and trends, fostering a culture of innovation and excellence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user feedback mechanisms to gather insights for future improvements, demonstrating a user-centered approach to web development and enhancing overall experience.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analytics tools to track user behavior and engagement metrics, leveraging data to make informed decisions about future feature development and design iterations on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custom CMS solutions using </w:t>
      </w:r>
      <w:r w:rsidRPr="003813CA">
        <w:rPr>
          <w:rStyle w:val="span"/>
          <w:rFonts w:ascii="Arial" w:eastAsia="Century Gothic" w:hAnsi="Arial" w:cs="Arial"/>
          <w:b/>
          <w:bCs/>
          <w:sz w:val="22"/>
          <w:szCs w:val="22"/>
        </w:rPr>
        <w:t xml:space="preserve">PHP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provide clients with control over their web contents, improving efficiency and reducing reliance on developers for content updates.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Prepared documentation and technical specifications for various web projects, ensuring clear communication of technical requirements for both internal stakeholders and clients, facilitating smoother project implementations.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software development initiatives focusing on web applications that support digital solutions for planning and bidding in Civil IT, contributing to streamlined processes and improved project management for clients.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PHP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develop applications tailored for construction management, aiding organizations in digitizing project workflows and enhancing communication across departments.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third-party tools and services through APIs into existing applications, improving functionalities in project inspections and paperless contracting workflows to provide clients with holistic software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gather requirements for software that meets the needs of civil engineering projects, ensuring alignment between technical specifications and client expectations in project outcomes.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database management systems like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the back-end structure of web applications, allowing for efficient data retrieval and management that supports civil IT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quality assurance testing on applications to detect potential issues and bugs before deployment, ensuring systems delivered high performance under various operational conditions and meeting client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user interfaces with a focus on usability and accessibility, employing best practices in web development to ensure applications cater to a wide range of users and comply with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agile methodologies within development teams to enhance collaboration and throughput, clearly defining project milestones and promoting adaptive planning throughout the software development lifecycle.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contributed to project meetings, providing insights based on user experience testing and analysis conducted on web applications, driving strategic decisions in product development.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proactive communication with clients to solicit feedback, ensuring development aligns with organizational goals and addressing changes in project scope promptly and effectively.</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