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web designer and developer with 11 years of experience specializing in web and mobile applications. Expertise in HTML5, CSS, JavaScript, Python, PHP, and SQL. Proven track record in managing complex projects, enhancing user experience, and ensuring compliance with DoD cybersecurity standards. Adept at utilizing cutting-edge tools and technologies to design, implement, and maintain high-quality web assets, driving effective communication and collaboration across teams.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HTML5, CSS, JavaScript, Python, PHP, SQL, DHTML, XML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jQuery, React, AngularJS, Bootstrap, Django, Flask, Node.js, Express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Photoshop, Dreamweaver, PowerPoint, Visual Studio Code, Sublime Text, Git, GitHub,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Operating Systems &amp; Environments:</w:t>
      </w:r>
      <w:r w:rsidRPr="003813CA">
        <w:rPr>
          <w:rFonts w:ascii="Arial" w:eastAsia="Century Gothic" w:hAnsi="Arial" w:cs="Arial"/>
          <w:sz w:val="22"/>
          <w:szCs w:val="22"/>
        </w:rPr>
        <w:t xml:space="preserve"> UNIX, Windows NT, Linux, Docker, TCP/IP, AWS, Azure, Heroku</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Security &amp; Compliance:</w:t>
      </w:r>
      <w:r w:rsidRPr="003813CA">
        <w:rPr>
          <w:rFonts w:ascii="Arial" w:eastAsia="Century Gothic" w:hAnsi="Arial" w:cs="Arial"/>
          <w:sz w:val="22"/>
          <w:szCs w:val="22"/>
        </w:rPr>
        <w:t xml:space="preserve"> DoD Standards, Army Cybersecurity Compliance, Accessibility Standards, OWASP, SSL/TLS, Web Application Firewall, Data Backup Procedures, Configuration Management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Analytics &amp; Performance Tools:</w:t>
      </w:r>
      <w:r w:rsidRPr="003813CA">
        <w:rPr>
          <w:rFonts w:ascii="Arial" w:eastAsia="Century Gothic" w:hAnsi="Arial" w:cs="Arial"/>
          <w:sz w:val="22"/>
          <w:szCs w:val="22"/>
        </w:rPr>
        <w:t xml:space="preserve"> Google Analytics, Hotjar, A/B Testing, Tableau, Power BI, SEO Optimization, User Testing, Performance Monitoring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Web Designer/Developer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dynamic websites ensuring compliance with </w:t>
      </w:r>
      <w:r w:rsidRPr="003813CA">
        <w:rPr>
          <w:rStyle w:val="span"/>
          <w:rFonts w:ascii="Arial" w:eastAsia="Century Gothic" w:hAnsi="Arial" w:cs="Arial"/>
          <w:b/>
          <w:bCs/>
          <w:sz w:val="22"/>
          <w:szCs w:val="22"/>
        </w:rPr>
        <w:t xml:space="preserve">DoD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Army cybersecurity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standards as a senior web designer, leveraging skills in </w:t>
      </w:r>
      <w:r w:rsidRPr="003813CA">
        <w:rPr>
          <w:rStyle w:val="span"/>
          <w:rFonts w:ascii="Arial" w:eastAsia="Century Gothic" w:hAnsi="Arial" w:cs="Arial"/>
          <w:b/>
          <w:bCs/>
          <w:sz w:val="22"/>
          <w:szCs w:val="22"/>
        </w:rPr>
        <w:t xml:space="preserve">HTML5</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engaging user experiences.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complex design projects utilizing advanced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programming to develop custom applications that integrated seamlessly with various databases including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data management and retrieval.</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design and implement comprehensive web solutions, focusing on responsiveness and accessibility while adhering to industry standards and best practices in web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analytical tools like </w:t>
      </w:r>
      <w:r w:rsidRPr="003813CA">
        <w:rPr>
          <w:rStyle w:val="span"/>
          <w:rFonts w:ascii="Arial" w:eastAsia="Century Gothic" w:hAnsi="Arial" w:cs="Arial"/>
          <w:b/>
          <w:bCs/>
          <w:sz w:val="22"/>
          <w:szCs w:val="22"/>
        </w:rPr>
        <w:t xml:space="preserve">Google Analytics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monitor site performance, user behavior, and engagement metrics, using data-driven insights to enhance usability and design iterations for maximum impact.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executed front-end interfaces and back-end functionalities across diverse platforms, successfully aligning technical requirements with organizational needs and stakeholder expectations in a fast-paced remote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Produced comprehensive technical documentation, detailing website architecture and security configurations to facilitate consistent understanding among team members and comply with regulatory requirements set forth by </w:t>
      </w:r>
      <w:r w:rsidRPr="003813CA">
        <w:rPr>
          <w:rStyle w:val="span"/>
          <w:rFonts w:ascii="Arial" w:eastAsia="Century Gothic" w:hAnsi="Arial" w:cs="Arial"/>
          <w:b/>
          <w:bCs/>
          <w:sz w:val="22"/>
          <w:szCs w:val="22"/>
        </w:rPr>
        <w:t xml:space="preserve">DoD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Army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guidelines.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a broad range of design tools including </w:t>
      </w:r>
      <w:r w:rsidRPr="003813CA">
        <w:rPr>
          <w:rStyle w:val="span"/>
          <w:rFonts w:ascii="Arial" w:eastAsia="Century Gothic" w:hAnsi="Arial" w:cs="Arial"/>
          <w:b/>
          <w:bCs/>
          <w:sz w:val="22"/>
          <w:szCs w:val="22"/>
        </w:rPr>
        <w:t xml:space="preserve">Adobe Creative Suite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produce visually appealing and brand-consistent materials, contributing to overall project success and stakeholder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in web development, focusing on </w:t>
      </w:r>
      <w:r w:rsidRPr="003813CA">
        <w:rPr>
          <w:rStyle w:val="span"/>
          <w:rFonts w:ascii="Arial" w:eastAsia="Century Gothic" w:hAnsi="Arial" w:cs="Arial"/>
          <w:b/>
          <w:bCs/>
          <w:sz w:val="22"/>
          <w:szCs w:val="22"/>
        </w:rPr>
        <w:t xml:space="preserve">responsive design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and frameworks such as </w:t>
      </w:r>
      <w:r w:rsidRPr="003813CA">
        <w:rPr>
          <w:rStyle w:val="span"/>
          <w:rFonts w:ascii="Arial" w:eastAsia="Century Gothic" w:hAnsi="Arial" w:cs="Arial"/>
          <w:b/>
          <w:bCs/>
          <w:sz w:val="22"/>
          <w:szCs w:val="22"/>
        </w:rPr>
        <w:t xml:space="preserve">Bootstrap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overall user interaction and accessibility across devices.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event registration and information sites through tailored features to accommodate key mission requirements using collaborative software development methodologies and agile project management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pivotal role in digital asset management, collaborating on the integration of social media strategies and digital content that aligned with organizational web content strategies for ongoing marketing initiatives.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bi-annual major design updates incorporating innovative technology, such as </w:t>
      </w:r>
      <w:r w:rsidRPr="003813CA">
        <w:rPr>
          <w:rStyle w:val="span"/>
          <w:rFonts w:ascii="Arial" w:eastAsia="Century Gothic" w:hAnsi="Arial" w:cs="Arial"/>
          <w:b/>
          <w:bCs/>
          <w:sz w:val="22"/>
          <w:szCs w:val="22"/>
        </w:rPr>
        <w:t xml:space="preserve">3D models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interactive elements, ensuring the website remained at the forefront of industry trends and user expectations.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system security and established protocols for backup procedures, ensuring data integrity and reliability for all web services provided to internal stakeholders and external users alike.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brainstorming sessions to foster creative thinking and encourage innovative approaches to web design and development challenges, resulting in a more cohesive team environment and stronger project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junior developers and team members on best practices in web design, coding standards, and accessibility compliance, fostering an ongoing culture of learning and improvement within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engaged with clients to gather feedback and provide insights on web design trends, ensuring that deliverables met or exceeded client expectations while adhering to strict deadlines.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complex coding and application development tasks using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various web technologies to support extensive Civil IT projects, primarily focusing on digital solutions for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multidisciplinary teams to deliver integrated web solutions that facilitated effective information sharing and bid management for Civil IT projects, leveraging programming expertise to enhance system functionality.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design efforts for improved user interfaces on digital platforms, ensuring alignment with civil engineering integrity while implementing frameworks such as </w:t>
      </w:r>
      <w:r w:rsidRPr="003813CA">
        <w:rPr>
          <w:rStyle w:val="span"/>
          <w:rFonts w:ascii="Arial" w:eastAsia="Century Gothic" w:hAnsi="Arial" w:cs="Arial"/>
          <w:b/>
          <w:bCs/>
          <w:sz w:val="22"/>
          <w:szCs w:val="22"/>
        </w:rPr>
        <w:t xml:space="preserve">jQuery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AngularJS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the user experience.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critical role in developing backend solutions utilizing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to manage data effectively and enhance project outcomes while ensuring high standards of performance and security.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responsibility for system security protocols and compliance with local regulations during project deployments, contributing to a reliable and efficient digital infrastructure for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project documentation practices to ensure clear communication of technical processes and project updates, improving workflow and collaboration between IT and civil engineering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various analytics and reporting tools to evaluate project performance and user interactions, providing insightful data to guide iterative improvement in web application functionality.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define project scopes and objectives, employing agile methodologies to adapt to changing requirements in construction IT solutions, enhancing responsiveness and client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continuous improvement initiatives, regularly updating and optimizing web development processes and practices, ultimately enhancing the effectiveness of Civil IT project deliverables.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workshops for internal staff on the latest web technologies, tools, and best practices in web design, empowering teams with enhanced skills for current and future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PowerPoint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visual aids to present project progress and outcomes to stakeholders, ensuring alignment and fostering a thorough understanding of project goals and achievements.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conceptualization and execution of digital solutions for civil engineering projects, applying design principles and modern web technologies to improve engagement and project efficacy.</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