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development leader with 11 years of experience specializing in web and mobile applications. Proven ability to lead cross-functional teams and drive engineering excellence with a customer-centric focus. Expertise in building collaborative, high-performing cultures that leverage SaaS solutions and advanced predictive technologies to navigate complex organizational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Amazon Web Services, Microsoft Azure, Cloud Foundry,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Flask, React, Node.js,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Terraform, Ansible,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SIEM, UEBA, Anomaly Detection, Data Lakes, Data Warehouse, ETL, AI/ML, Machine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JIRA, Confluence, Trello,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strategic engineering initiatives at Blend360, focusing on creating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technical excellence across multiple distributed teams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driven features, integrating complex analytics functionalities into the product roadmap to enhance user experience and drive security operations for customers globally.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between teams and departments to streamline the product development life cycle, ensuring alignment with customer success and organizational goals while maintaining velocity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training programs aimed at cultivating emerging engineering talent and promoting a collaborative culture centered around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effective communication strategies across global teams, ensuring team health through regular feedback and mentorship, which promoted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psychological safety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enhanced team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improve the deployment process, driving efficiency and reducing time to market through continuous integration and delivery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improved application performance and enabled rapid feature development aligned with evolving market demands in cybersecurity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standardized observability frameworks that provided real-time insights into system performance, ensuring high availability and reliability while addressing customer needs rapidly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high-impact projects that required complex problem-solving and strategic thinking, enhancing the company’s competitive edge in the cybersecurity landscape and meeting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bi-weekly engineering meetings and retrospectives, creating an environment of continuous improvement, emphasizing the importance of adapting to new challenges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key stakeholders to gather product requirements, translating them into technical specifications while ensuring alignment between business objectives and engineering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onboarding time for new engineers by overhauling the training procedures and introducing comprehensive documentation to facilitate a seamless transition into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relationships with external stakeholders, ensuring a customer-centric approach that informed product development and aligned features with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at Infotech, focusing on delivering high-quality products within the civil IT space to support digital solutions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client feedback into product features, continuously improving the user experience for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for client-facing applications while ensuring scalability and sustainability in large-scale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tools to provide actionable insights and facilitate decision-making processes within project teams, enhancing project outcomes and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user-friendly interfaces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responsive web applications that enhance customer engagement and satisfaction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ensure compliance with industry standards and best practices, enhancing software reliability and user confidence in civil IT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concurrent project timelines and deliverables efficiently, fostering a culture of accountability within teams while ensuring timely completion of projects to meet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solutions into existing systems, focusing on data interoperability and system integration to streamline processes within construction management operations for optimal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procedural documentation and user guides that empowered users and facilitated transition processes, contributing to smoother project implementation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 to gather requirements, presenting tailored solutions that addressed specific needs within the civil engineering domain, bolstering client relationships and partnerships.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metrics and KPIs through diligent analysis of software implementation, ensuring deliverables met or exceeded client specifications throughout project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team cohesion and collaboration through continuous knowledge sharing and involvement in training initiatives, helping colleagues stay updated on the latest technology trends and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