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professional with 11 years of experience in software development, especially focused on web and mobile applications. Proven expertise in creating visually compelling user interfaces and integrating them into game engines. Passionate about enhancing user experience through innovative design and motion graphics using industry-standard tools.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C#, HTML5, CSS3, SQL,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UI/UX Design Tools:</w:t>
      </w:r>
      <w:r w:rsidRPr="003813CA">
        <w:rPr>
          <w:rFonts w:ascii="Arial" w:eastAsia="Century Gothic" w:hAnsi="Arial" w:cs="Arial"/>
          <w:sz w:val="22"/>
          <w:szCs w:val="22"/>
        </w:rPr>
        <w:t xml:space="preserve"> Photoshop, Illustrator, Figma, Sketch, InVision, Zeplin, After Effects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3D Modeling &amp; Animation:</w:t>
      </w:r>
      <w:r w:rsidRPr="003813CA">
        <w:rPr>
          <w:rFonts w:ascii="Arial" w:eastAsia="Century Gothic" w:hAnsi="Arial" w:cs="Arial"/>
          <w:sz w:val="22"/>
          <w:szCs w:val="22"/>
        </w:rPr>
        <w:t xml:space="preserve"> Maya, Cinema 4D, Blender, ZBrush, 3ds Max, Houdini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Game Engines:</w:t>
      </w:r>
      <w:r w:rsidRPr="003813CA">
        <w:rPr>
          <w:rFonts w:ascii="Arial" w:eastAsia="Century Gothic" w:hAnsi="Arial" w:cs="Arial"/>
          <w:sz w:val="22"/>
          <w:szCs w:val="22"/>
        </w:rPr>
        <w:t xml:space="preserve"> Unreal Engine, Unity, CryEngine, Amazon Lumberyard, Godot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Collaboration:</w:t>
      </w:r>
      <w:r w:rsidRPr="003813CA">
        <w:rPr>
          <w:rFonts w:ascii="Arial" w:eastAsia="Century Gothic" w:hAnsi="Arial" w:cs="Arial"/>
          <w:sz w:val="22"/>
          <w:szCs w:val="22"/>
        </w:rPr>
        <w:t xml:space="preserve"> Perforce, Git, GitHub, JIRA, Trello, Slack, Confluence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Motion Graphics &amp; Animation:</w:t>
      </w:r>
      <w:r w:rsidRPr="003813CA">
        <w:rPr>
          <w:rFonts w:ascii="Arial" w:eastAsia="Century Gothic" w:hAnsi="Arial" w:cs="Arial"/>
          <w:sz w:val="22"/>
          <w:szCs w:val="22"/>
        </w:rPr>
        <w:t xml:space="preserve"> Adobe After Effects, Spine, Lottie, Adobe Animate, Adobe Premiere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high-quality UI assets for the NBA 2K franchise, ensuring alignment with artistic vision and enhancing player engagement and satisfaction through innovative design approaches.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UI Designers and engineers to seamlessly integrate UI elements into Unreal Engine,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Maya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proprietary tools to enhance user experience and streamline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dynamic motion graphics and visual effects that elevated the user interface, applying solid principles of animation and graphic design to create impactful visuals.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design reviews, providing valuable insight and integrating constructive feedback from multidisciplinary teams to refine the user interface and improve overall gameplay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industry-standard 3D and 2D tools to produce high-fidelity graphics and assets that are both performant and aligned with the modern gaming aesthetic and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Administered and maintained version control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Perforce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collaboration and management of different UI asset versions throughout the development 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research of current UI and UX trends, continuously applying findings to modernize interface designs and enhance usability across various platforms and devices.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artists and interns in best practices for UI design and asset integration, fostering a collaborative environment focused on learning and growth for all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user interface tests and gathered player feedback to validate design decisions, employing insights to further iterate on UI elements and optimize user interactions.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engaging, animated graphics for various game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Adobe After Effects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a richer gameplay experience through visual storytelling and innovative animations.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managing project timelines and deliverables, coordinating closely with cross-functional teams to track progress and ensure all project milestones were met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frequent enhancements and adjustments to the UI based on player responses and market trends, ensuring the gaming experience remained competitive and engaging.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communication between art and development teams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Slack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Confluence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transparency and continuous support throughout the production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UI design consistency across all platforms, ensuring a seamless experience that transitions effectively between console and PC.</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extensive documentation detailing UI design processes and integration techniques, providing a valuable resource for ongoing projects and future team members.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innovative user interfaces for civil IT applications at Infotech, focusing on efficiencies in planning, bidding, and construction management to streamline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user analysis to create intuitive interfaces tailored to industry-specific needs in digital solutions for construction management and inspection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adapt UI designs for responsive environments, ensuring usability across web applications utilized in project bidding and documentation.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UI elements within enterprise software,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interaction and improve data representation within digital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executed the creation of wireframes and prototypes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Figma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Sketch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iterating designs based on stakeholder input and user feedback to refine documents.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for clients to convey digital tool features and enhancements, promoting user buy-in and effective transition to paperless contracting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interactive functions within user interfaces, enhancing real-time data visibility and usability for end-users engaging with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testing of user interfaces to identify discrepancies and areas of improvement, ensuring deliverables aligned with user expectations and project specifications.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UI patterns and established a design language that encouraged consistency across various civil IT applications, beneficial for future projects and new user onboarding.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new team members on UI design principles and tools, ensuring a high standard of quality and methodology was upheld within the department.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self-learning to stay updated with emerging technologies and design trends relevant to civil IT sectors, applying knowledge directly to design improvements.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software engineers to ensure technical feasibility of design implementations, promoting a seamless design-to-development workflow across civil engineering applications.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