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UI &amp; SDK Web Engineer with 11 years of experience in software development, specifically in web and mobile applications. Proficient in TypeScript, React, and observability frameworks, with a strong focus on building user-friendly interfaces and performance monitoring tools. Demonstrated ability to contribute to open-source projects and collaborate effectively with cross-functional teams, ensuring high-quality code and modular architecture in complex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TypeScript, JavaScript, React, HTML, CSS, Node.js, Vue.js,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 Tools:</w:t>
      </w:r>
      <w:r w:rsidRPr="003813CA">
        <w:rPr>
          <w:rFonts w:ascii="Arial" w:eastAsia="Century Gothic" w:hAnsi="Arial" w:cs="Arial"/>
          <w:sz w:val="22"/>
          <w:szCs w:val="22"/>
        </w:rPr>
        <w:t xml:space="preserve"> Jest, Cypress, OpenTelemetry, Playwright, Mocha, Chai, Postman, Sentry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Build Tools &amp; Version Control:</w:t>
      </w:r>
      <w:r w:rsidRPr="003813CA">
        <w:rPr>
          <w:rFonts w:ascii="Arial" w:eastAsia="Century Gothic" w:hAnsi="Arial" w:cs="Arial"/>
          <w:sz w:val="22"/>
          <w:szCs w:val="22"/>
        </w:rPr>
        <w:t xml:space="preserve"> Git, Webpack, Babel, npm, Yarn, Docker, Travis CI,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Observability &amp; Performance:</w:t>
      </w:r>
      <w:r w:rsidRPr="003813CA">
        <w:rPr>
          <w:rFonts w:ascii="Arial" w:eastAsia="Century Gothic" w:hAnsi="Arial" w:cs="Arial"/>
          <w:sz w:val="22"/>
          <w:szCs w:val="22"/>
        </w:rPr>
        <w:t xml:space="preserve"> New Relic, Prometheus, Grafana, Web Vitals, Lighthouse, DataDog, APM Tools, Real User Monitoring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&amp; Collaboration Tools:</w:t>
      </w:r>
      <w:r w:rsidRPr="003813CA">
        <w:rPr>
          <w:rFonts w:ascii="Arial" w:eastAsia="Century Gothic" w:hAnsi="Arial" w:cs="Arial"/>
          <w:sz w:val="22"/>
          <w:szCs w:val="22"/>
        </w:rPr>
        <w:t xml:space="preserve"> Figma, Sketch, InVision, Zeplin, Slack, Trello, Jira, Miro</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internal dashboard UI by developing interactive components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user experience and ensuring seamless data integration across various performance metrics. Collaborated closely with product and design teams to ensure UI components aligned with overall product goals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high-performance client-side SDKs leveraging </w:t>
      </w:r>
      <w:r w:rsidRPr="003813CA">
        <w:rPr>
          <w:rStyle w:val="span"/>
          <w:rFonts w:ascii="Arial" w:eastAsia="Century Gothic" w:hAnsi="Arial" w:cs="Arial"/>
          <w:b/>
          <w:bCs/>
          <w:sz w:val="22"/>
          <w:szCs w:val="22"/>
        </w:rPr>
        <w:t xml:space="preserve">OpenTelemetry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observability, ensuring accurate data collection for web performance metrics while maintaining robust documentation for developer utilization.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various performance monitoring and diagnostics tools tailored for modern web applications, employing latest industry standards to provide actionable insights into application performance for engineering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 practices around code quality and testing, using tools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unit and integration testing, promoting reliable delivery of features in frequent release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specifically customer success, gathering iterative feedback to continuously improve the SDK experience based on user needs and technical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the OpenTelemetry community, contributing upstream code changes for improved SDK functionality, enhancing industry standards around web observability, and fostering collaboration across projects and organizations.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architecture and library functionality through continuous debugging and performance profiling, utilizing profiling tools to identify bottlenecks and recommend solutions that improved application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code reviews and mentorship within the team, advocating for a culture of quality and modularity in code contributions while fostering an environment of continuous learning and improvement among peers.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in debugging complex UI issues, employing a deep knowledge of browser internals and performance APIs to enhance end-user interactions and overall application speed.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 responsive design strategy that ensured high-quality user experiences across different devices and platforms, promoting accessibility and adherence to web standards throughout the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quarterly workshops focused on modern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elevate team capabilities in latest technologies, driving collaborative learning and adaptation of emerging trends in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contributing to sprint planning, retrospectives, and daily stand-ups, ensuring alignment and transparency around project deadlines, deliverables, and team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employed advanced features of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type-safe applications, enhancing code maintainability and facilitating better collaboration across team members with various levels of expertise.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suite of automated performance tests using </w:t>
      </w:r>
      <w:r w:rsidRPr="003813CA">
        <w:rPr>
          <w:rStyle w:val="span"/>
          <w:rFonts w:ascii="Arial" w:eastAsia="Century Gothic" w:hAnsi="Arial" w:cs="Arial"/>
          <w:b/>
          <w:bCs/>
          <w:sz w:val="22"/>
          <w:szCs w:val="22"/>
        </w:rPr>
        <w:t xml:space="preserve">Lighthouse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Web Vitals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the team to proactively identify frontend performance issues before they impact end-user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 culture around observability as a core practice within web application development, ensuring transparency and accountability by implementing logging, monitoring, and dashboarding of application metrics.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interactive features for civil IT applications by leveraging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interaction while optimizing system performance for project management. Collaborated with design teams to ensure user-friendly interfaces and brand consistency throughout the product suite.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 visualization libraries such as </w:t>
      </w:r>
      <w:r w:rsidRPr="003813CA">
        <w:rPr>
          <w:rStyle w:val="span"/>
          <w:rFonts w:ascii="Arial" w:eastAsia="Century Gothic" w:hAnsi="Arial" w:cs="Arial"/>
          <w:b/>
          <w:bCs/>
          <w:sz w:val="22"/>
          <w:szCs w:val="22"/>
        </w:rPr>
        <w:t xml:space="preserve">D3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Recharts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present complex project data clearly and effectively, making insights accessible and actionable for project stakeholders, including civil engineers and planners.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internal tools for construction management, employing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and ensuring tight integration with existing project resource management strategies.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cross-team collaboration with civil engineers, gathering detailed requirements and feedback utilized to refine application features and client reporting systems based on practical field experience with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 rigorous testing framework for web applications,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repetitive tasks, thereby increasing development velocity while reducing the introduction of bugs during code deployments.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release cycles by implementing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consistent and reproducible environments, ensuring that application builds met the quality standards before moving to production.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initiatives to define coding standards and best practices within the team, enhancing code maintainability and knowledge sharing through comprehensive documentation of development processes and tools employed.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client feedback into the product development lifecycle, adapting SDK features for better alignment with the needs of users across various stages of construction management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Agile project management by taking part in weekly sprints and maintaining a user story backlog that catered specifically to the needs of civil IT projects and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implemented new technologies to improve user experience, focusing on responsive design and accessibility standards to cater to all user demographics and meet regulatory compliance.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system architecture for scalability and performance, ensuring that the infrastructure could support simultaneous high volumes of user traffic data without degrading application response times.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modern web development practices, fostering an environment of growth and knowledge exchange, while ensuring the application of contemporary coding techniques and problem-solving strategies.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