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Skilled Trackless Targets Robotics Engineer with over 11 years of experience in software development, focusing on robotics systems and military operational solutions. Expertise in technical oversight, testing, robotics protocols, and project management within classified environments. Proven ability to collaborate with multidisciplinary teams, ensuring adherence to DoD standards and optimal performance in mission-critical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JavaScript, C#, Java, MATLAB,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ROS (Robot Operating System), TensorFlow, OpenCV, Node.js, Django, Flask,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Development Tools:</w:t>
      </w:r>
      <w:r w:rsidRPr="003813CA">
        <w:rPr>
          <w:rFonts w:ascii="Arial" w:eastAsia="Century Gothic" w:hAnsi="Arial" w:cs="Arial"/>
          <w:sz w:val="22"/>
          <w:szCs w:val="22"/>
        </w:rPr>
        <w:t xml:space="preserve"> JIRA, Git, Docker, Kubernetes, Jenkins, Robot Framework, Selenium,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Robotics &amp; Simulation:</w:t>
      </w:r>
      <w:r w:rsidRPr="003813CA">
        <w:rPr>
          <w:rFonts w:ascii="Arial" w:eastAsia="Century Gothic" w:hAnsi="Arial" w:cs="Arial"/>
          <w:sz w:val="22"/>
          <w:szCs w:val="22"/>
        </w:rPr>
        <w:t xml:space="preserve"> Gazebo, V-REP, Webots, Simulink, Unity3D, LabVIEW, MATLAB Robotics Toolbox, SolidWorks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NIST standards, DoD protocols, Risk Management Framework, Security Technical Implementation Guide (STIG), Defense Acquisition Framework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oversight on robotics program activities, ensuring compliance with stringent testing protocols and detailed reporting requirements to meet Department of Defense standards while optimizing resource utilization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administering testing procedures across various Army range environments, developing and documenting detailed evaluation reports that informed stakeholders about system performance and enhancement recommendations due to advanced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engineering working groups, coordinating successfully with stakeholders including military personnel to ensure that testing and evaluation processes are thorough and meet project objectives while maintaining mission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managed comprehensive testing robotics protocols, focused on achieving redundancy, scalability, and performance optimization to enhance mission success rates and operational effectiveness under varied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testing systems and protocols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Robot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faster deployment cycles and more rigorous testing environments for project requirements in robotics.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structure projects around agile methodologies, fostering an environment of adaptability and innovation to efficiently tackle complex robotics challenges and deliver timely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training materials and documentation for internal and external stakeholders, detailing best practices in robotics testing and compliance with military standards to ensure thorough understanding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problem-solving skills to troubleshoot high-stakes, mission-critical systems, employing systematic analysis and collaborative techniques that yielded effective resolutions in classified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conducting risk assessments and compliance checks related to </w:t>
      </w:r>
      <w:r w:rsidRPr="003813CA">
        <w:rPr>
          <w:rStyle w:val="span"/>
          <w:rFonts w:ascii="Arial" w:eastAsia="Century Gothic" w:hAnsi="Arial" w:cs="Arial"/>
          <w:b/>
          <w:bCs/>
          <w:sz w:val="22"/>
          <w:szCs w:val="22"/>
        </w:rPr>
        <w:t xml:space="preserve">DoD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requirements, significantly reducing the potential for project setbacks and ensuring adherence to security standards throughout the engineering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remote collaborations with multidisciplinary teams utilizing tools like </w:t>
      </w:r>
      <w:r w:rsidRPr="003813CA">
        <w:rPr>
          <w:rStyle w:val="span"/>
          <w:rFonts w:ascii="Arial" w:eastAsia="Century Gothic" w:hAnsi="Arial" w:cs="Arial"/>
          <w:b/>
          <w:bCs/>
          <w:sz w:val="22"/>
          <w:szCs w:val="22"/>
        </w:rPr>
        <w:t xml:space="preserve">Zoom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Microsoft Teams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communication and project coordination while maintaining high levels of productivity remotely.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development for </w:t>
      </w:r>
      <w:r w:rsidRPr="003813CA">
        <w:rPr>
          <w:rStyle w:val="span"/>
          <w:rFonts w:ascii="Arial" w:eastAsia="Century Gothic" w:hAnsi="Arial" w:cs="Arial"/>
          <w:b/>
          <w:bCs/>
          <w:sz w:val="22"/>
          <w:szCs w:val="22"/>
        </w:rPr>
        <w:t xml:space="preserve">robotics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modern frameworks such as </w:t>
      </w:r>
      <w:r w:rsidRPr="003813CA">
        <w:rPr>
          <w:rStyle w:val="span"/>
          <w:rFonts w:ascii="Arial" w:eastAsia="Century Gothic" w:hAnsi="Arial" w:cs="Arial"/>
          <w:b/>
          <w:bCs/>
          <w:sz w:val="22"/>
          <w:szCs w:val="22"/>
        </w:rPr>
        <w:t xml:space="preserve">ROS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Gazebo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enhanced simulation and integration of real-world testing environments effectively into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solutions for a range of </w:t>
      </w:r>
      <w:r w:rsidRPr="003813CA">
        <w:rPr>
          <w:rStyle w:val="span"/>
          <w:rFonts w:ascii="Arial" w:eastAsia="Century Gothic" w:hAnsi="Arial" w:cs="Arial"/>
          <w:b/>
          <w:bCs/>
          <w:sz w:val="22"/>
          <w:szCs w:val="22"/>
        </w:rPr>
        <w:t xml:space="preserve">robotic prototypes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classified settings, ensuring that all systems met performance and compliance standards against established military specifications and user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for robotic system deployments, analyzing user needs and systems requirements to create optimized testing environments across various </w:t>
      </w:r>
      <w:r w:rsidRPr="003813CA">
        <w:rPr>
          <w:rStyle w:val="span"/>
          <w:rFonts w:ascii="Arial" w:eastAsia="Century Gothic" w:hAnsi="Arial" w:cs="Arial"/>
          <w:b/>
          <w:bCs/>
          <w:sz w:val="22"/>
          <w:szCs w:val="22"/>
        </w:rPr>
        <w:t xml:space="preserve">Army installations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detailed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and military IT professionals to streamline testing processes for digital solutions related to construction management systems utilizing advanced technologies and effective communication channels.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comprehensive knowledge of </w:t>
      </w:r>
      <w:r w:rsidRPr="003813CA">
        <w:rPr>
          <w:rStyle w:val="span"/>
          <w:rFonts w:ascii="Arial" w:eastAsia="Century Gothic" w:hAnsi="Arial" w:cs="Arial"/>
          <w:b/>
          <w:bCs/>
          <w:sz w:val="22"/>
          <w:szCs w:val="22"/>
        </w:rPr>
        <w:t xml:space="preserve">automated testing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testing efficiency and accuracy for digital project initiatives, resulting in clearer pathways for project completion and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w:t>
      </w:r>
      <w:r w:rsidRPr="003813CA">
        <w:rPr>
          <w:rStyle w:val="span"/>
          <w:rFonts w:ascii="Arial" w:eastAsia="Century Gothic" w:hAnsi="Arial" w:cs="Arial"/>
          <w:b/>
          <w:bCs/>
          <w:sz w:val="22"/>
          <w:szCs w:val="22"/>
        </w:rPr>
        <w:t xml:space="preserve">software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protocols, empowering engineering teams to utilize best practices for robust system testing and evaluation in both classified and unclassified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defense contractors on project deliverables regarding testing and evaluation standards for integrated engineering solutions within civil IT environments promoting efficient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and enhancement of comprehensive test plans, assessment criteria, and evaluation metrics for various robotics initiatives ensuring alignment with military operational capabilities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fostering a culture of continuous improvement and skill growth across the team while also enhancing technical competencies in testing and evaluation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documented workflows, project milestones, and team contributions to maintain regulatory compliance and enhance insights into project progress across civil IT projects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