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proficient in designing, coding, and testing complex systems. Demonstrated expertise in technologies including COBOL, Java, and Oracle with a focus on customer-centric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COBOL, Java, XML, Python, C++, JavaScript,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Apache Struts, Django, Node.js, React, Angular,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SQLite, Cassandra, Microsoft SQL Server, DB2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Windows, Solaris, macOS, AIX, FreeBSD, Android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Kanban, CI/CD, TDD, BDD, DevSecOps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software systems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COBOL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 in retirement services, enhancing existing solutions to meet evolving business requirements and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exchange processes, significantly improving communication between disparate systems while ensuring compliance with security protocols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plans and executed detailed testing scenarios, resulting in enhanced software reliability and a reduced number of post-deployment issues, critical for maintaining high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multiple projects simultaneously, fostering collaboration among cross-functional teams to deliver timely solutions that aligned with changing business objectives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technical documentation for multiple software solutions, facilitating knowledge transfer and promoting adherence to best practices within the team, ultimately contributing to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troubleshooting and diagnosis of production issues, leveraging strong analytical skills to propose and implement effective solutions in a timely manner, minimizing business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stakeholders to gather requirements and translate them into technical solutions, ensuring the end product meets user demands and enhances the overall customer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coding standards and best practices within the development team, mentoring junior developers, and promoting a culture of continuous improvement in software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Piloted an initiative to incorporate AI features into existing applications, enhancing functionality and user experience, demonstrating both foresight and adaptability in a fast-evolving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designers in planning phase, providing valuable insights into technical feasibility and suggesting alternative approaches to optimize project timelines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introducing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 and improving collaboration between development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peer code reviews, offering constructive feedback and sharing insights to foster an environment of learning and collaborative growth, reinforcing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project management duties related to technical aspects of major projects, ensuring all tasks were executed as scheduled, contributing to smoother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sessions and the resolution of production incidents outside of regular hours, ensuring minimal disruption to business operations and adherence to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stance on software improvements and updates, consistently seeking opportunities to enhance system performance and alignment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ensuring compliance with industry standards and regulations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digital solutions for construction management projects, collaborating closely with cross-functional teams to deliver applications that streamline bidding and inspection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design principles in software development, enhancing the usability of applications, which directly contributed to improved user satisfaction and engagement within civil planning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generate reports and insights that supported decision-making processes for clients involved in construction and inspection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cloud functionalities to enhance performance and scalability, making digital solutions more efficient for civil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sessions, applying strong problem-solving skills to identify and resolve software bugs, ensuring that applications remained operational and capable of meeting user needs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communication between technical and non-technical stakeholders, translating complex technical concepts into understandable terms during project updates and meetings, enhancing collaboration and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legacy systems to integrate new technologies,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promoting a smoother transition and update process for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preparation of project proposals, incorporating technical specifications and providing insights on potential challenges and solutions, reinforcing the company's position in the civil IT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regular software maintenance tasks, ensuring applications met both functional and performance standards, contributing to the overall reliability and effectiveness of digital solutions offered.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regulatory bodies and adhered to compliance standards relevant to the construction industry, ensuring that applications were aligned with legal requirements and best practices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software development lifecycle, participating in requirement gathering, design, coding, and testing phases, ensuring comprehensive involvement and ownership of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