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Technical Software Engineering Lead with over 11 years of experience in software development specializing in web and mobile applications. Proficient in leading teams in architecting microservices and advocating best coding practices to deliver secure and scalable solutions across various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TypeScript, C#, Golang,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React, Node.js, Spring Boot, Flask, Django,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GCP,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RESTful APIs, GraphQL, Event-Driven Architecture, Service Mesh, Message Queues, API Gateways, Design Patterns, Domain-Driven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Testing:</w:t>
      </w:r>
      <w:r w:rsidRPr="003813CA">
        <w:rPr>
          <w:rFonts w:ascii="Arial" w:eastAsia="Century Gothic" w:hAnsi="Arial" w:cs="Arial"/>
          <w:sz w:val="22"/>
          <w:szCs w:val="22"/>
        </w:rPr>
        <w:t xml:space="preserve"> DevSecOps, OWASP, Automated Testing, Jest, JUnit, Selenium, SonarQube, ZAP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development of scalable, cloud-native solutions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high reliability and automated deployment through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development teams in adopting modern frameworks including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speed of feature delivery and improved overall code quality across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partnered with product managers to translate customer requirements into technical specifications, ensuring solutions were aligned with business goals and remained future-proof through extensive research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technical reviews and enforced coding standards through best practices, substantially reducing code regression issues and enhancing the team’s consistency in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defining the software development lifecycle and guidelines, implementing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that improved testing efficiency and minimized deployment failures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cross-functional teams to provide necessary technical guidance during product escalation, facilitating smoother processes between software engineers, project managers,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culture of continuous improvement through regular training sessions focused on the latest industry trends, which equipped teams with contemporary skills around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and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operational excellence by optimizing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leading to quicker turnaround times for software releases while maintaining rigorous security standards throughout software design and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hands-on contributions during software development phases by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enhancing the overall performance of applications under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performant server-side solutions that integrated seamlessly with client-side applications developed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security frameworks and standards by incorporating tools such as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static code analysis and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practices, leading to a secure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setting up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orchestrating deployments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reliability, and overall system resilience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into application performance and proactively address potential issues as they arose.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how best to integrate them into the existing workflow including participation in forums and webcasts on innovative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their industry-specific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solutions for clients in the Civil IT sector, allowing for efficient planning, bidding, and construction management through advanced software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optimize digital solutions for project management under construction domains, ensuring a smooth integration of innovative software solutions with existing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paperless contracting procedures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the efficiency of document management and compliance processes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aimed at simplifying user experiences for complex software applications that serviced public utility management, focusing on functionality and ease of use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drove the transition towards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which streamlined development processes and improved collaboration amongst teams involved in software delivery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that prioritized the development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information sharing and connectivity between disparate project platforms utilized by Civil IT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quality assurance process, where automated tests were built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reliability and efficiency of software products delivered to government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junior developers on emerging technologies and best coding practices ensuring alignment with industry standards prevalent in the digital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refactored legacy codebases to align them with modern architectural standards, emphasizing an updated stack including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tracking dashboards using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 health in real time as it linked critical Civil IT applications to multifaceted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PostgreSQL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streamlining the back-end processes for applications deal with civil documentation, significantly improving data retrieval times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software solutions complied with industry regulations by performing regular audits in collaboration with compliance teams, highlighting critical components associated with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