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Tech Lead with over 11 years in software development, focusing on building scalable web and mobile applications. Proven expertise in Node.js, TypeScript, and PostgreSQL, leading backend architecture and API design. Adept in cloud services, background job processing, and delivering practical SaaS solutions. Strong communicator committed to cross-functional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Node.js, Python, Java, Ruby,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Express.js, NestJS, Spring Boot, Django, Ruby on Rails, Flask, ASP.NET,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Redis, MongoDB, MySQL, Supabase, Cassandra,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GCP,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Queuing:</w:t>
      </w:r>
      <w:r w:rsidRPr="003813CA">
        <w:rPr>
          <w:rFonts w:ascii="Arial" w:eastAsia="Century Gothic" w:hAnsi="Arial" w:cs="Arial"/>
          <w:sz w:val="22"/>
          <w:szCs w:val="22"/>
        </w:rPr>
        <w:t xml:space="preserve"> RabbitMQ, Kafka, AWS SQS, Redis Pub/Sub, ZeroMQ, ActiveMQ, Google Pub/Sub, NATS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multi-tenant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ensuring optimal performance and reliability to support a seamless user experience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data architecture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Supabase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maintaining data integrity while facilitating rapid access for frontend components and external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background job processing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queues, effectively optimizing the performance of high-throughput workloads and asynchronously handling third-party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project documentation including architecture notes setup, achieving a shared understanding among team members to facilitate clear communication and ongoing collaboration on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engineering teams, utilizing agile methodologies to ensure effective delivery of seamless end-to-end product flows and fostering a culture of teamwork and mutual respect.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code reviews and testing to enhance code quality and encourage knowledge sharing across the engineering team, promoting a culture of continuous improvement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of backend services and databases, utilizing monitoring tools to identify bottlenecks and implement enhancements, increasing overall application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cross-functional team meetings, providing technical insights to stakeholders and contributing to strategic planning aligning software development with company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engineers in adopting best practices and leveraging modern technologies, promoting career growth and enhancing the skill set within the team, fostering a supportive educational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authentication and permission protocols for secure API access, ensuring compliance with industry standards and enhancing data privacy measures for user accounts.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sprint planning sessions that leveraged stakeholder feedback to prioritize feature development within the product roadmap, aligning development efforts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reducing time-to-production for new features while maintaining high operational standards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modern microservice architectures, improving system flexibility and scalability to support future growth and technological advancements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conferences to stay updated with industry trends, actively incorporating new technologies into existing frameworks and sustaining a competitive advantage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security audits on backend services and architecture, identifying vulnerabilities and implementing best security practices to protect sensitive user data and maintain system integrity.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tailored specifically for the civil IT sector, enhancing digital solutions for planning, bidding, and construction management by leveraging modern web standards and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processes and streamline workflows in the civil engineering domain, leading to more effective project management and execution across multiple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for real-time data monitoring and analytics in construction management, ensuring high-quality output and improved decision-making support for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web applications that facilitate paperless contracting environments, greatly improving efficiencies and reducing turnaround times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complex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enhancing communication between various software tools used in construction and project management, which streamlined operations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system bottlenecks in client applications and recommended improvements that increased application response times and overall user satisfaction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for junior staff on utilizing emerging technologies relevant to civil engineering needs, fostering a strong developmental culture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code architectures that allowed for easy updates and scalability of digital solutions specific to the civil engineering industry, accommodating changing project demands as needed.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of user-friendly interfaces for project management tools, ensuring optimal user experience while maintaining robust backend operations through effective collaboration with UI/UX designers.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implementing lightweight microservices, thus facilitating maintainability and easier adaptation of digital solutions to meet evolving industry standards and regulatory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systems with project management platforms leveraging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and enabling real-time updates across various engineering applications for efficient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APIs and development processes tailored to civil IT needs, ensuring clarity and ease of use for developers and stakeholders alike.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