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backend and platform systems, specializing in cloud-native architectures and modern application environments. Proven leadership capabilities in driving complex platform initiatives and fostering collaboration across teams. Strong expertise in Kubernetes, AWS, and AI-driven systems, with a commitment to delivering scalable solutions and enhancing developer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DigitalOcean,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OpenShift, Helm, Rancher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Java,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Travis CI, CircleCI, GitLab CI, Argo 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Sentry, Zipkin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platform services that facilitate seamless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 lifecycles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infrastructure, driving efficiency and reliability across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multi-tenant systems with a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 availability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fault tolerance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ensure seamless scalability for diverse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complex engineering initiatives from concept through deployment, deploying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development workflow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within the app platform, utilizing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smarter, context-aware data utilization throughout the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cross-functional teams to enhance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developer experience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observability and monitoring, thus facilitating proactive issue resolution and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production-grade code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development speed and collaboration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development, mentoring junior engineers on architecture design principles and optimizing resource utilization across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documentation, RFCs, and the long-term strategic vision of the platform, mapping out goals and technical requirements for future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complex distributed systems challenges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noisy-neighbor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isolation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tenant-aware scaling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performance metrics across multiple tenant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Kibana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systems are continuously monitored and operational efficiency is maximized through real-time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discussions around next-gen system integrations, aligning team objectives with broader engineering roadmaps to support Atlan's mission.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resources and conducted workshops to disseminate knowledge about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and strategic methodologies to foster innovation within the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cross-departmental projects aimed at refining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 distribution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enhancing the accessibility and stability of applications for end-users within the Atlan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emerging technologies into systems architecture, maintaining a forward-looking approach towards innovation and efficiency within platform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thought leader at industry events, sharing insights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platform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implementation of AI-driven solutions across various data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civil IT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construction management and inspection processes, aligning with the needs of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project delivery timelines, driving a culture of continuous improvement and adaptability within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security across all digital planning and bidding applications, optimizing performance in high-stakes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mentorship to junior developers 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fostering a collaborative team environment and encouraging adherence to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integration initiatives with existing civil IT products, enhancing interoperability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seamless data flow among different system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maintained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release cycle times, and ensuring consistency across testing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sustainable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focusing on platform scalability and fault-tolerant architecture, preparing teams for future industry challenges and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systems for data-driven applications,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handle large data volumes efficiently and support advanced analytics and reporting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cross-functional teams to identify key pain points in the construction management processes, proposing technology-driven solutions that enhance project transparency and stakeholder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while designing digital solutions, ensuring compliance with industry standards to protect sensitive data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paperless contracting solution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resulted in streamlined workflows and increased compliance monitoring capabilities for civil IT use cases.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analytics to capture user feedback and improve application interfaces, ensuring a better user experience tailored to specific needs within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