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Data Engineer with over 11 years in software development, focusing on designing and optimizing data infrastructure for scalable solutions. Proven expertise in GCP, Spark, and ETL/ELT processes, committed to ensuring data accessibility and governance for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Google Cloud Storage, BigQuery, Pub/Sub,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Databricks, Apache Airflow, Fivetran,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R,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dbt, Dataform, TensorFlow, Airflow, Apache Beam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Governance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Governance, Data Lineage, Compliance Tools, Azure Data Factory, Snowflake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robust data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high availability for various business functions.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automate data transformation tasks across multiple sources, increasing efficiency and accessibility for analytical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analytics and engineering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 Data Capture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CDC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mechanisms, facilitating real-time data synchronization and reporting capabilities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enforced data governance standards, including audit trails and access controls, ensuring compliance with industry regulations and best practices for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data engineers, fostering a collaborative environment focused on developing technical best practices and innovative data solutions that aligned with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batch and streaming data workflows that supported high-impact use cases in analytics, product development, and compliance, improving overall project execution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decisions and long-term vision for the data platform, ensuring scalability and adaptability to evolving business requirements and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complex workflows, enhancing operational efficiency and enabling seamless data pipeline management across diverse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transforming raw data into structured datasets, optimizing query performance and enhancing the reliability of analytics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data quality and lineage, ensuring systematic changes and updates were tracked throughout the data lifecycle, improving data trustworthiness.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Fivetran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streamlining data ingestion processes, successfully integrating data from various external sources into cloud-based platforms in an efficient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discussions with product and engineering teams to align data strategies with stakeholder objectives, reinforcing the connection between data capabilities and business values.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reviews of data architecture for compliance with security best practices, particularly in regulated healthcare environments, ensuring all processes adhered to stringent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Catalyzed data visibility through the development of self-service analytics tools empowering team members with advanced data insights and reporting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 related to data workflows and governance, fostering a culture of innovation and adaptability throughout all engineering efforts.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critical data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workflows for civil IT projects involving construction management and planning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ensure efficient data movement across platforms, underpinning various civil IT applications and systems with reliable data access.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different teams on data integration projects, ensuring seamless data transmission for planning and bidding operations in the construction management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 analysis and reporting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decision-making processes related to project visibility and stakeholder communication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regulatory compliance efforts related to data management and operational workflows, reducing risks associated with project initiation and execution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for automating data validation and auditing processes, proactively addressing potential data discrepancies that could impact contract management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 members on best practices in data architecture and management, fostering a culture of learning and continuous improvement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stakeholders to outline data needs and deliver tailored solutions that supported their planning and project management activities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