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software development, specializing in web and mobile applications. Proven track record of designing robust software architecture and leading cross-functional teams to deliver scalable solutions using Ruby on Rails, Elixir and AWS. Adept at mentoring junior engineers, optimizing development processes, and collaborating with stakeholders across product and engineering domains to enhance customer experiences. Enthusiastic about sustainable practices and the luxury retail domain.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Elixir, Python, JavaScript,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React, Vue.js, Django, Flask,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Git, CI/CD, Serverless,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DynamoDB, Redis, Elasticsearch, S3,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TDD, BDD, DevOps, Continuous Integration, Continuous Delivery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Technologies:</w:t>
      </w:r>
      <w:r w:rsidRPr="003813CA">
        <w:rPr>
          <w:rFonts w:ascii="Arial" w:eastAsia="Century Gothic" w:hAnsi="Arial" w:cs="Arial"/>
          <w:sz w:val="22"/>
          <w:szCs w:val="22"/>
        </w:rPr>
        <w:t xml:space="preserve"> GraphQL, REST APIs, WebSockets, OAuth, JWT, OpenShift, Kotlin, Swift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architecture for web applications, ensuring high availability and performance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EC2, RDS, and S3 to enhance system robustness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development of integrated solutions, fostering collaboration between engineering and product management to align technological capabilities with business objectives and improve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and conducting code reviews focused on best practices, architectural design, and efficient coding techniques to cultivate a high-performance development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automated testing and deployment processes that significantly reduced release cycles and improved overall product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research on emerging technologies and streamlined processes, identifying and adopting industry best practices for improved software development capabilities, ensuring relevance in a fast-paced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integrations with third-party APIs and microservices,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to enhance data accessibility and improve performance across diverse platforms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open-source projects, demonstrating a commitment to community-driven development and continuous learning while promoting best practices within team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monitoring and logging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New Relic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proactive system health checks and performance tuning, leading to enhanced application reliability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performant, secure, and maintainable code through rigorous debugging and code refinement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tightly with marketing teams to design and execute impactful solutions that improved customer journeys and enhanced marketing campaign effectiveness through technology-driven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sustainable practices in software solutions, aligning projects with the organizational mission of promoting circular economy principles within the luxury retail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actively contributed to sprint planning sessions, ensuring team alignment on deliverables and fostering an environment of transparency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responsiveness and accessibility while working closely with UX/UI design teams to create optimized customer journeys that enhance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and workshops, promoting continuous team development and cultivating a culture of innovation and improvement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machine learning libraries to analyze customer data, delivering insights that prompted strategic business decisions and enhanced overall service delivery effectiveness.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in a civil IT context, ensuring regulatory compliance and digital solutions that effectively addressed project planning and management challenges across various construction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define system requirements and technical specifications for projects, directly impacting operational efficiency through software and technology innovations within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drive project success, balancing immediate project needs against long-term software capabilities while communicating progress and seeking feedback from stakeholders continuously.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digital solutions for planning and bidding processes, enhancing project efficiency and accuracy by automating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custom-built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delivery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timely software updates and streamline workflows, significantly reducing downtime during project cycles and improving overall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reusable software components and libraries to facilitate rapid development and deployment, enhancing the organization's ability to quickly adapt to changing project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user testing sessions for system releases, gathering feedback that informed iterative refinements and improvements in the software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strong analytical skills to troubleshoot and resolve issues within existing applications, ensuring optimal performance and user satisfaction while maintaining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Refined existing software solutions to support digital transformation initiatives, translating traditional processes into digital methodologies that improved accessibility and operational flow within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 paperless contracting system that streamlined documentation processes, enhancing trust and transparency while increasing efficiency among stakeholders involved in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technical marketing initiatives and external communications with a focus on how technology transformed civil IT processes, enhancing market positioning and reputation for high-quality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programs for teams on new software features and processes, upskilling personnel and ensuring compliance with technology standards across project management software.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