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large-scale web and mobile applications. Adept at leveraging the latest technologies in cloud deployments, distributed systems, and authorization frameworks. Proven ability to lead and mentor teams towards excellence while maintaining a focus on innovation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C++, C#, Python, JavaScript,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Node.js, React, Angular, Django, Flask, Express.js,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Redis, Elasticsearch,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 Architecture, RESTful APIs, GraphQL, CQRS, Event Sourcing,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 distributed authorization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access management for enterprise clients while streamlining operations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technical growth during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architecture standards and participate in designing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scale seamlessly to user demands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 and reducing failures by automating testing and integration processes effectively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 mechanisms, optimizing performance and enabling advanced search features in client applications, significantly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senior leadership to align technical solutions with business objectives, demonstrating strong organizational influence and an ability to interpret complex technical concepts clearly.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of innovative solutions that addressed ambiguous technical challenges, ensuring projects stayed on track despite competing priorities while maintaining high standards of quality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that involved designing highly available and resilient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ensuring robust application deployment strategies were implemented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evolution of existing systems by integrating modern patterns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maintainability and facilitating easier feature expansions.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security protocols around sensitive data management, aligning with industry best practices, including secure coding standards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AuthN/AuthZ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and training materials outlining system architectures and best practices for the engineering team, ensuring knowledge transfer and adherence to established workflows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culture of diversity and inclusion within the team, leading by example and promoting various perspectives that enrich problem-solving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evaluated emerging technologies and industry trends to propose new solutions that drive efficiency and effectiveness in engineering processes, demonstrating proactive leadership capabilities and initiative.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troubleshooting of complex system issues, utilizing a hands-on approach with leadership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resolutions swiftly and efficiently when challenges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stand-ups and sprint retrospectives, optimizing team performance and ensuring alignment with overarching project timelines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comprehensive solution for digital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clients in the Civil IT sector by automating project bidding and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models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frontend applications and backend systems, ensuring seamless integration with existing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gather requirements and translate them into effective data-driven applications, showcasing adaptability and the ability to work alongside domain experts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codebases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analysis tools, which improved application responsiveness while reducing resource consumption significantly when dealing with heavy visual displays.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lifecycles effectively, facilitating collaboration amongst teams and ensuring delivery timelines met client expectations for digital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applications, enabling scalable solutions that could handle increasing data volumes while ensuring high availability and quick data retrieval for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maintenance of applications focused on ensuring compliance with industry regulations and standards, enhancing the reliability of software solutions provided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document architectural decisions in a collaborative environment, ensuring transparency in development efforts and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continuous support and enhancements to legacy systems while transitioning clients to modern architectures, demonstrating strong problem-solving skills and commitment to customer satisfaction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user acceptance testing (UAT) to ensure solutions aligned with end-user needs, refining products based on user feedback while maintaining high-quality standards and a user-centric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and onboarding materials for new team members focused on best practices in software engineering and effective collaboration using collaborative platforms and version control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introducing new tools, promoting a culture of learning and continuous improvement in engineering capabilities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