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seasoned software engineer with 11 years of experience in software development focusing on web and mobile applications. Proven expertise in system architecture, leading cross-functional technical initiatives, and mentoring engineers to foster growth and innovation in healthcare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Go, Ruby, C#,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Kubernetes, Docker, Terraform, Serverless,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Cassandra, Apache Kafka, Redis, Elasticsearch,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GraphQL, Service-oriented architecture (SOA), CQRS, Event Sourcing, Domain-driven design (DDD)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JIRA, Docker Compose, Visual Studio Code,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distributed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reliability and performance of healthcare applications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architect and deploy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APIs,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patient data processing, ensuring high availability and data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promoted engineering standards and best practices across multiple teams, enhancing scalability, reliability, and developer productivity in building healthcare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continuous learning and technical excellence, which successfully improved team performance and collaboration on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and operations teams to translate business requirements into technical solutions, resulting in improved healthcare delivery mechanisms within the application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intuitive, responsive web applications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internal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clinical and operational teams, using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for observability, monitoring, and incident response, significantly enhancing the operational excellence of distributed systems running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strategic architectural decisions by actively participating in technical discussions, helping to navigate complex challenges and align engineering efforts with company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systemic issues impacting system reliability and delivery velocity, facilitating smooth operations and continuous integration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multi-quarter technical projects autonomously, ensuring alignment with business objectives and successfully handling complex dependencies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deep expertise in both backend and frontend development, delivering production-ready solutions that met the organizational needs and improved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setting high technical quality standards while sharing knowledge generously across teams to minimize technical debt and maximize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Balanced the need for rapid feature delivery with maintaining system reliability, making strategic trade-offs with clear communication to stakeholders regarding project impacts.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transformation projects focusing on migrating monolithic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deployment capabilities, which streamlined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security team to implement robust security measures and ensured compliance with relevant regulations, thus protecting patient data integrity and privacy.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designed and developed digital solutions for the civil IT landscape, significantly enhancing project lifecycle management, including planning, bidding, construction management, and compliance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backend systems that efficiently managed construction data, improving data retrieval speeds and operational efficiencies for stakeholders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internal and third-party applications with civil IT solutions, enhancing interoperability and providing seamless data exchanges between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requirements and pain points, translating them into actionable software solutions that supported paperless contracting and streamlined project workflows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high-impact features in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ensure project integrity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civil IT applications were user-friendly while meeting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efficient data handling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queries for large datasets, enhancing performance in civil engineering applications handling complex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assessments and provided recommendations for improving existing civil IT solutions, focusing on modernization and implementing new technologies to boost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conducted training for users on new systems and features, ensuring smooth transitions and effective use of civil IT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to foster transparency and adapt to changes swiftly throughout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operational workflows by automating manual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efficiency and reliability across civil IT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coordinating project resources and timelines, ensuring collaborative relationships were maintained among engineers, designers, and stakeholders in civil technology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