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the development of web and mobile applications. Proven success in technical leadership and consistent delivery of scalable, secure partner-facing solutions, utilizing a deep understanding of C#, .NET Framework, and AWS solutions. Adept at designing and architecting complex systems, enhancing integration experiences through collaborative work across teams, and ensuring continuous improvement in engineering standards and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PHP, JavaScript, Python, SQL, TypeScript,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ASP.NET, Entity Framework, React, Angular, Vue.js,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MySQL, PostgreSQL, MongoDB,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Azure, Jenkins, CircleCI, Terraform, GitLab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DevOps, SDLC, Microservices, Serverless Architecture, Continuous Integration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OWASP, PCI DSS, JWT, OAuth, LDAP, SAML, HTTPS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technical architecture of a partner onboarding platform that significantly improved integration experiences for multiple partners, employing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performance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engineering teams to design secure solutions that addressed complex partner requirements,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reliable cloud deployment and cost-effective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evolution of critical platform areas,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authentication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user management, by implementing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to enhance security measures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and mid-level engineers, fostering a learning environment emphasizing technical depth, system design principles, and collaborative strategies to increase overall team productivity and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logging mechanisms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observability and insights into platform performance and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focusing on the quality of deliverables, ensuring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coding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conducting architectural discussions to promote engineering excellence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cross-team collaborations that aligned technical strategies with product visions, enhancing the partner-facing platforms to meet market demands effectively through a user-centric approach.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initiatives to modernize legacy systems,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technologies, ultimately improving deployment efficiency and scalability of the company’s cloud-based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identifying long-term technical risks and developing strategies to mitigate them, ensuring the sustainability and maintainability of partner-facing services in a dynamic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implementation of secure design frameworks across products, educating teams about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compliance requirements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 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standards of data protection.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increasing team collaboration and communication by introducing effective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methodology and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 and management of technical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discovery sessions for high-impact projects, translating ambiguous business requirements into actionable technical solutions, paving the way for successful project execution and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company’s cloud strategy by championing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serverless applications, resulting in reduced operational overhead and increased development velocity.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programs focused on technical skills development within the engineering team, helping to elevate the overall competence and technical agility of the workforce.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continuous integration and delivery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reducing time-to-market for various updates and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various software solutions aimed at improving efficiency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 processes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consultations with project managers and clients to gather requirements and translate them into scalable technical solutions for civil IT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public infrastructure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built and maintained a digital platform for project planning and inspection, ensuring comprehensive documentation and workflow automation through tailored software enhancements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practices in software methodologies, transitioning the team from waterfall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approaches and introducing daily stand-ups to manage project trajectories more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rich data visualization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allowing enhanced project insights and performance metrics for clients who depended on reliable construction timelines and budget adherence.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relational databases to ensure data integrity and optimal performance, applying advanced query techniques and performance tuning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designing RESTful APIs to facilitate efficient data exchange between mobile applications and the backend, enhancing user experience through responsive and reliable access to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technical teams in the adoption of modern development practices and cloud technologies, sharing insights on transitioning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audits and performance assessments for digital applications, implementing updated solutions and methodologies reducing downtime during critical project phases and stakeholder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 transitions by implementing a paperless contracting system,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seamless digital workflows that significantly improved efficiency and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analyze market trends in civil IT, ensuring the development of competitive and innovative software solutions that aligned with modern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user training sessions for new software implementations ensuring end-users maximized the utility of civil IT solutions, thereby increasing overall adoption of technology in operational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