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Staff Software Engineer with 11 years of experience in software development, specializing in AI-enabled applications, web and mobile development, and cloud-based solutions. Proven ability to mentor teams while pioneering technical innovations and enhancing product offerings. Strong expertise in managing complex systems and driving architectural transformations to improve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SQL,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Django, Flask,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DBT, Snowflake, Spark, Kafka, ETL/ELT, Airflow, BigQuery,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Ansible,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API Development, Event-Driven Architecture, GraphQL, RESTful Services, Design Patterns, Observability, Security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Staff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technical direction for various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product experiences, while mentoring junior engineers to adopt industry best practices and facilitating knowledge sharing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create scalable architectures ensuring performance and usability, focusing on delivering robust solutions aligned with client requirements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systems, establishing an infrastructure that supports continuous integration and deployment, improving code quality and delivery times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promoting testing practices that integrated seamlessly into CI/CD pipelines, ensuring high reliability and performance of deployed services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within complex systems, creating intelligent and scalable architectures with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privacy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security, and compliance for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reviews, spearheading design discussions that fostered innovation, ensuring technical viability and alignment with business objectives in a rapidly evolving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development methodologies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facilitating sprints and retrospectives to continuously improve team efficiency while adapting to changes in project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root cause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service outages and performance bottlenecks, implementing corrective actions that fortified infrastructure resilience and drove operational excellence across project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generating proofs of concept that demonstrated potential enhancements in product capabilities and aligning with business strategies for future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cross-department initiatives that significantly improved system documentation and knowledge transfer, ensuring a more agile response to changes and challenges within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fostering an inclusive environment that encouraged collaboration and innovation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engineers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establishing a culture of continuous improvement and adaptation to new tools and methodologies, significantly enhancing overall team productivity and delivery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 technology sector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participating in discussions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implications and ethical considerations in software solutions aimed at improving patient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and execution initiatives aimed at driving technological advancement, contributing to the formulation of corporate vision and strategy in the face of emerging healthcare challenges.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integrated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connecting multiple stakeholders in civil infrastructure to improve efficiency and streamline communication between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management, enhancing data capture and accessibility while ensuring compliance with regulatory standards relevant to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 in civil IT, utilizing requirements analysis to effectively support system enhancements and user-driven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bidding and contracting processes, significantly reducing manual efforts and improving turnaround times through the utilization of cloud technologies and modern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stack development for civil IT solutions,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that support planning, execution, and inspection processes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data integration efforts connecting disparate systems, resulting in improved transparency and collaboration among stakeholders in the engineering and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analysis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insightful reporting capabilities that directly impacted project strategies and outcomes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scrum meetings, ensuring team alignment on key objectives, which enhanced project delivery timelines and fostered a strong team dynamic across the engineering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best practices in software development across the team, emphasizing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customer-centered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on user feedback and iterative development to enhance user satisfaction with the deployed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security assessments to ensure compliance with relevant industry standards, enhancing application security in the digital tools built for civil engineering projects, and promoting a culture of awareness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innovative digital solutions addressing challenges faced in civil engineering, effectively promoting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electronic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that focused on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construction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learning and technical excellence across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