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backend development for web and mobile applications. Proficient in architecting scalable systems with a strong emphasis on cloud technologies and team mentorship. Demonstrates exceptional problem-solving skills and technical leadership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JavaScript, TypeScript, C#, Ruby,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React, Vue.js, Node.js, Express.js,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GitHub Actions,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Elasticsearch, DynamoDB,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TDD, JIRA, Confluence, SonarQube,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New Relic, Sentry, Splunk, Zipkin, OpenTelemetry, PagerDuty,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secure,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through advanced techniques in coding standards and architectural principles to foster system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engineers across diverse projects and technologies, providing guidance through design sessions, code reviews, and championing best practices that enhance team collaboration and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establishment of coding standards and technical direction for the engineering team, implementing processes that aligned technical strategies with business goals, fostering a culture of excellence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mission-critical systems that handle high volumes of transactions, focusing on fault tolerance and disaster recovery, ensuring systems supported business continuity and scalability in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continuous optimization of system performance and reliability through comprehensive observability frameworks and advanced tooling, significantly improving the developer experience and reducing incident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management and design, to ensure technical feasibility and alignment between user experience and backend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complex, high-impact projects from the planning phase to successful deployment,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and release cycle in a CI/CD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event-driven architectures and streaming systems that enhanced data processing capabilities, dramatically improving the responsiveness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design evaluations to uphold high standards of code quality and maintainability, nurturing an environment of constructive feedback and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technical roadmap, identifying opportunities for innovation that propelled team capabilities and nudged strategic initiatives towards impactful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emerging technologies and software solutions, pushing team boundaries towards the adoption of state-of-the-art development practices and enhancing overall technical proficiency.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decision-making processes while fostering a culture of innovation and knowledge sharing through active participation and thought leadership across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security practices and compliance frameworks to mitigate risks associated with data privacy, significantly enhancing system trustworthiness and customer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building through initiatives that encouraged open source contributions and public speaking on technical topics, reinforcing the company’s reputation as a thought leader in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sophisticated data structures and algorithms, increasing team expertise and capability in delivering robust,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digital solutions for civil IT projects, focusing on system integrations and planning applications that streamlined operations in contracting and construction management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an evolving legacy codebase while transitioning it towards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systems could scale with increased demand and modern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determine project requirements and constraints, applying agile methodologies to enhance project timelines and delivery efficiency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communication to develop a clear understanding of technical needs for civil projects,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statuses and documentation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back-end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reliable data handling and integration with frontend technologies, thus enhancing the user experience in civil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refactoring and optimization initiatives to modernize applications, improving system maintainability and performance while reducing technical debt within legacy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practices, increasing reliability of features through rigorous test coverage and adherence to best development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deployment of cloud infrastructure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solutions for civil engineering applications that handle large datasets and complex processing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production issues,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 and resolve incidents rapidly while minimizing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planning sessions, advocating for modern software design principles that enhance system effectiveness and align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in the adoption of new technologies, helping to establish best practices and design patterns that contributed to project success and improved team skillsets.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technical innovations at industry events and internal meetings, fostering a culture of knowledge sharing and continuous learning among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