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highly experienced Staff Software Engineer with over 11 years of software development expertise, specializing in building high-performance web and mobile applications within distributed systems. Proven track record in driving technical strategy, enhancing system reliability, and implementing scalable solutions. Proficient in modern programming languages and tools, and a strong advocate for engineering excellence and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TypeScript, Ruby,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Cassandra, MariaDB,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Kubernetes, Docker, CI/CD,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Claude, Cursor, GitHub Copilot, TensorFlow, PyTorch, Chatbot Frameworks, Firebase,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Flask, Django, Spring, Express.js, .NET Core,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New Relic, Sentry, PagerDuty,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performance and scalability initiatives across multiple projects at Blend360 by designing and implementing best practices for distributed system architectures, significantly enhancing both latency and throughput without compromising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AI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workflows, fostering a culture of innovation and improving developer productivity through streamlined coding practices and collaborative problem-solving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building high-impact features that drive user engagement and enhance overall application reliability across diverse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decisions and established reliability and performance standards for shared best practices, collaborating with cross-functional teams to ensure consistent delivery of high-quality software solutions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root cause analysis to troubleshoot complex issues in production systems, employing deep systems thinking to pinpoint weaknesses and formulate actionable plans that led to significant improvements in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mentoring junior engineers by conducting design reviews and sharing knowledge on best practices in system design, fostering technical growth and enhancing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improve observability and incident response workflows,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elevate the monitoring capabilities and enhance overall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and deployment of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transitions to production environments while minimizing downtime and maximizing efficiency during the deployment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various initiatives aimed at reducing system complexity and improving maintainability, directly impacting development velocity and allowing teams to respond quickly to changing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stakeholders to influence roadmaps and prioritize engineering efforts that deliver the highest leverage; documented processes and established clear alignment across teams to drive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processes by leading post-mortem analyses after system incidents, implementing lessons learned into workflows to prevent future occurrences while enhancing team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capacity planning initiatives, utilizing diverse cloud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scalable and reliable infrastructures capable of handling increased load during peak times across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into project workflows,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rapid deployment cycles and enhance productivity across all phases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caching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Memcached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response times and reduce database workloads, greatly improving user experience by delivering content more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outreach programs to mentor students through tech training initiatives, focusing on empowering underrepresented groups with knowledge about software engineering and career opportunities in the tech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comprehensive digital solutions for the civil engineering sector at Infotech, focusing on system design and software architecture that optimizes construction management applications to meet industry-specific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build and refine robust features for project bidding processes, enhancing functionality and user experience through iterative development and user feedback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modern interfaces for clients involved in construction management that significantly improved project visibility and tracking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performance, optimizing complex queries for project management applications to handle high volumes of transactional data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cloud technologies in project implementations, transitioning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system reliability and reduced operational costs substantially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and validation of software solutions in diverse environments, providing high-quality assurance that aligned with both internal standards and client expectations in digital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agile methodologies within the development team, facilitating sprint planning sessions that improved project visibility and team synergy while aligning development activities with client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effective communication with stakeholders to gather requirements and define project scopes, ensuring that digital solutions delivered clarity and met the strategic goals of every client project undertaken.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heavily in end-user training efforts on digital solutions for planning and inspection processes, ensuring that clients understood the full capabilities of the software and its integration into their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models and optimization strategies to support performance tuning for applications focused on paperless contracting, significantly enhancing end-user interactions with the digital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software development practices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contributing to a team culture that values continuous improvement and shared technical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teamwork through pair programming and peer reviews, ensuring that both junior and senior members of the engineering team uphold coding standards and contribute to a collaborative workspace reducing friction in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