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focusing on creating scalable web and mobile applications. Expert in machine learning, data modeling, and delivering data-driven solutions that enhance user experiences and drive business growth.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C++, R, SQL, Scala,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AI: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Keras, PyTorch, Scikit-Learn, XGBoost, LightGBM, FastAI, H2O.ai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Handling &amp;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Apache Spark, Apache Kafka, Airflow, Jupyter Notebooks, SQLAlchemy, Dask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S3, AWS EC2, Docker, Kubernetes, Terraform, Git, Jenkins,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Deep Learning &amp; Modeling: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Transformer Models, RNNs, CNNs, Reinforcement Learning, Graph Neural Networks, AutoML, Bayesian Methods, Feature Engineering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for credit risk assessment, significantly enhancing prediction accuracy while ensuring adaptability to complex data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end-to-end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robust data pipelines and inference strategies, enabling seamless integration of diverse data sources and maintaining data integrity throughout the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to identify and onboard new data sources, elevating data quality and enriching feature sets with high-value signals for modeling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Strategically developed and optimized algorithms for customer behavior analysis, employing advanced statistical techniques to derive actionable insights that inform business decision-making.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including architectural frameworks, code reuse, and documentation rigor, raising the technical competency of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model evaluation workflows by integrating automated testing and validation processes, resulting in faster iteration cycles and improved reliability of model outputs.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Proposed architectural enhancements that influenced technical direction, aligning engineering efforts with organizational goals while pushing the boundaries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in finance.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models for real-time data processing, enhancing system performance and scalability under variable workloads.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optimize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processing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reducing latency and improving efficiency of data retrieval and transformation, ultimately impacting model training times positively.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innovative solutions leveraging state-of-the-art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deep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implementing new methodologies that resulted in higher model robustness in predicting consumer creditworthiness.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feedback loops in ML systems to continuously refine models based on real-world performance data, fostering an ongoing cycle of improvement and adaptation.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statistical analyses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Bayesian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Frequentist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methods, facilitating informed decision-making regarding model selection and validation processes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architectural reviews, ensuring compliance with engineering standards while fostering a culture of collaboration and innovation across the technical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managed complex datasets meeting diverse functional and non-functional requirements, enriching organizational data assets for advanced analytics.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initiatives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stream processing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enabling real-time insights into user behavior, which improved customer engagement strategies.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digital solutions for civil IT, focusing on developing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streamline project management and enhance user experiences in construction and planning contexts.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software improvements that enhanced the efficiency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integrating automated workflows that reduced project lifecycle time and increased stakeholder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project stakeholders to define technical requirements for software solutions used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inspection processes, ensuring alignment with industry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visualization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providing stakeholders with actionable insights from complex datasets, ultimately enhancing decision-making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existing suite of applications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algorithms, automating portions of the decision-making processes in project bidding and resource allocation.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all stages of the SDLC,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ensure timely delivery of high-quality software tailored to meet evolving customer needs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technical documentation and user training programs, ensuring that end users were equipped to utilize the provided tools effectively, fostering a culture of self-sufficiency and innovation.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strong focus on system architecture, employing principles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modularity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software solutions that supported future growth and adaptability.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deployment practices, ensuring high availability and disaster recovery capabilities for critical business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design and development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performance in the field and enhancing workflows for on-site personnel.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cross-disciplinary teams to deliver technical training, facilitating knowledge transfer and capacity building among staff to utilize technology solutions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quality frameworks to enhance the accuracy and reliability of datasets used in digital solutions for construction management, greatly increasing trust and usability.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