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building and maintaining web and mobile applications. Proficient in developing robust solutions using JavaScript, React, Python, and other key technologies, alongside strong mentoring and cross-functional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Python, TypeScript, Java, Ruby,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Node.js, Django, Flask, Express.js,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 Postman,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Mocha, Chai, Selenium, Cypress, Enzyme,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Microservices, RESTful APIs, GraphQL, Agile Methodologies, Continuous Integration, Serverless Architecture, Cloud Functions,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user-centric mobile applications, focusing on performance optimization and ensuring seamless user experiences across different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developing RESTful APIs that facilitate data retrieval for frontend applications, benefiting both user engagement and application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Mentoring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code review processes to enhance team coding standards and ensure high-quality deliverables across the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with product and design teams to define product requirements and translate them into technical specifications, ensuring clarity and precision from project inception to completion.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Conducting code reviews and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enhancing the deployments' reliability and ensuring adherence to established software engineering principles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containerized applications, leading the charge in adopting modern DevOps practices that improve deployment times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Architecting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 the scalability and maintainability of large and complex applications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collaboration, allowing for efficient adaptations to changing project requirements and fostering a culture of continuous improvement within the dev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Identifying and addressing performance bottlenecks in both backend and frontend systems through rigorous testing and profiling, ensuring optimal application performance under varying loads and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data-driven decision making by working closely with data teams to build analytics into applications, enhancing user interaction and business metrics tracking comprehensively.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Exploring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improving client-side performance by reducing the amount of data transferred over the network.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Facilitating knowledge sharing across teams through technical workshops and lunch-and-learn sessions, fostering a learning environment that fuels innovation and collaboration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Driving initiatives that encourage clean code practices and architectural reviews, directly contributing to long-term system health and developer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actively in product discussions and strategy sessions, ensuring technical feasibility and aligning engineering deliverables with business goals, thereby elevating stakeholder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Playing a pivotal role in feature planning and prioritization efforts, ensuring alignment of engineering objectives with overarching business missions and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 projects, focusing on delivering intuitive user interfaces to enhance customer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civil IT solutions, integrating digital processes for planning and managing construction projects to streamline operations and improve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backend services that support high-traffic applications, optimizing database interactions for better performance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feature enhancement initiatives by participating in client meetings, gathering requirements, and translating them into actionable technical specifications that address business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design and management, ensuring data integrity and optimizing complex queries for efficient data retrieval in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through active participation in Agile ceremonies, facilitating smooth workflows and alignment between technical teams and business goals to maximize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aimed at promoting knowledge sharing and improving code quality, while reducing technical debt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to integrate relevant innovations into existing and new projects, enhancing product features and maintaining competitive 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functionalities, ensuring all components meet the defined acceptance criteria prior to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application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leading to improved collaboration and streamlined development workflows across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newly developed features and system architecture, aiding future development efforts and ensuring clarity in long-term project vision.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customer communications for several high-stakes projects, ensuring clear expectations and delivery timelines were met, reinforcing trust and satisfaction among client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