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Expertise in AWS, SQL, and data tooling that drives effective automation and integration. Proven track record in designing complex data models and creating reliable data pipelines while collaborating with cross-functional teams to deliver exceptional business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EC2, S3, Lambda,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Snowflake, MySQL, DBT,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Airflow, Kafka, RabbitMQ, gRPC,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Docker, Kubernetes,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Pandas, NumPy, Flask, React, Django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robust </w:t>
      </w:r>
      <w:r w:rsidRPr="003813CA">
        <w:rPr>
          <w:rStyle w:val="span"/>
          <w:rFonts w:ascii="Arial" w:eastAsia="Century Gothic" w:hAnsi="Arial" w:cs="Arial"/>
          <w:b/>
          <w:bCs/>
          <w:sz w:val="22"/>
          <w:szCs w:val="22"/>
        </w:rPr>
        <w:t xml:space="preserve">data ingestion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routines that transformed raw data into structured formats, enhancing usability for analytics and fostering better decision-making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modern workflow orchestration platform using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complex data processes, reducing latency and improving reliability in data management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t>
      </w:r>
      <w:r w:rsidRPr="003813CA">
        <w:rPr>
          <w:rStyle w:val="span"/>
          <w:rFonts w:ascii="Arial" w:eastAsia="Century Gothic" w:hAnsi="Arial" w:cs="Arial"/>
          <w:b/>
          <w:bCs/>
          <w:sz w:val="22"/>
          <w:szCs w:val="22"/>
        </w:rPr>
        <w:t xml:space="preserve">data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across multiple internal teams, significantly accelerating data availability and supporting strategic initiatives effectively and efficiently, contributing to the company’s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resilient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AWS 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reliability that aligns with the organization’s operational requirements and service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optimized </w:t>
      </w:r>
      <w:r w:rsidRPr="003813CA">
        <w:rPr>
          <w:rStyle w:val="span"/>
          <w:rFonts w:ascii="Arial" w:eastAsia="Century Gothic" w:hAnsi="Arial" w:cs="Arial"/>
          <w:b/>
          <w:bCs/>
          <w:sz w:val="22"/>
          <w:szCs w:val="22"/>
        </w:rPr>
        <w:t xml:space="preserve">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queries and improved overall system performance for business intelligence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present the benefits and trade-offs of proposed data solutions, ensuring alignment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input and recommendations on technical challenges, evaluating risks and communicating findings effectively with team members and business stakeholders to drive informed decision 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delivery of high-quality software solutions, fostering a culture of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to enhance the interactivity of platforms and created unified user interfaces that facilitate operational efficiency across different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business functions such as Finance and Marketing to evolve and mature analytics, data science, and automation capabilities by constructing tailored data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contributed to a collaborative team environment that encourages innovation and adaptability in response to new challenges and changing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distributed systems using tools like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message handling, significantly enhancing communication processes among various software components and optimizing resource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to ensure data quality and reliability, reducing errors during deployment and ensuring data integrity for all analytics outputs and reporting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and developing data transformation tools, leveraging libraries such as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manipulate data sets and perform advanced data analysis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security and compliance standards while designing and implementing data systems, contributing to the overall risk management strategy of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key software systems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planning, bidding, and construction management solutions that improve efficiency and transparency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solutions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processes, improved reporting capabilities, and supported vital operational decisions crucial for project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 to assess and refine software requirements for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systems, enhancing user experience and operational flows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testing and analysis for civil engineering software solutions, adapting to rapidly evolving user requirements while ensuring reliability and integrity in software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frameworks to connect various data sources with civil IT applications, enhancing data accessibility and enabling comprehensive analysis for project managers across multiple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 cloud-based data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improve scalability, reliability, and performance across the organization’s digital solutions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project objectives and deliverables, ensuring alignment between software capabilities and user requirements, fostering a culture of open communication and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continuous deployment (CI/CD) practices to enhance productivity, utilizing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software delivery processes across various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 centralized user interface for project management tools, significantly improving cross-departmental communication and collaboration using data visualizations.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architects and engineers to tailor software solutions to support complex construction management projects, ensuring compliance with industry standards and improving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guides and documentation to facilitate smooth transitions and empower end-users with the tools necessary to navigate complex software systems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practices to facilitate rapid development cycles, prioritizing tasks effectively to meet project deadlines and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