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full-stack development, specializing in web and mobile applications. Proficient in delivering innovative SaaS solutions with a strong understanding of financial regulatory requirements and development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Node.js, Java, TypeScript, JavaScript, React, Angular,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GraphQL, REST, WebSockets,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Redux-Saga, Browser APIs, Micro-frontends, SPA testing frameworks, Immutable.js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Monitoring Tools, Logging Frameworks, Distributed Tracing, Performance Profiling, O11y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and reusable frontend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excellent user experiences across a series of complex SaaS applications directed toward finance-related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that enhanced software quality and minimized integration issues, implementing CI/CD pipelines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cycles and efficient code review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junior and senior engineers to define functional requirements, prioritize technical debt, and establish roadmaps that align with business objectives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resilient and efficient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through microservices architecture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communication and data processing solutions through messaging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system responsiveness and throughput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integrating advanced logging practices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monitoring and assessment of application metrics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complex algorithms for data retrieval and processing, focusing on minimizing latency and improving operational efficiency in distributed systems handling high volumes of financial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security practices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applied zero trust principles, ensuring secure coding standards across all levels of application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continuous integration strategies to facilitate faster feedback loops and increased deployment frequency through optimized build and deployment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machine learning algorithms to enhance user interactions within applications, leveraging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processing of client-side predictions.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of software performance metrics, formulating strategies to address bottlenecks, and contributing to the ongoing improvement of product efficiency and user satisfaction in our suite of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for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engaging experiences for users in project planning and construction management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connected with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retrieval and storage, ensuring optimal performance for applications used by government agencies and contractors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coding and project management within agile team environments, effectively collaborating with stakeholders to align development efforts with client needs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by adopting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reliability and scalability in the applications developed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testers to refine testing methodologies for applications,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for thorough ongoing testing and seamless updates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scrums and retrospective meetings, ensuring all team members had clear visibility into project timelines and progress, which helped in identifying and addressing blockers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refined user flows and interface designs, ensuring compliance with ADA accessibility standards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user engagement and interaction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developers, promoting knowledge sharing that empowered team growth and contributed to the overall performance of ongoing projects and commitments.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