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backend development for web and mobile applications. Expertise in PHP, MySQL, AWS, and modern architecture design. Strong mentor and communicator with a commitment to quality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Doctrine ORM, Doctrine ODM, Laravel, Symfony,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MongoDB, PostgreSQL, Redis, ElastiCache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Terraform, CloudFormation, Docker,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GitHub Actions, Testing (JUnit, PHPUnit), Code Review, Agile Methodologies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modernized backend systems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Doctrine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improving the efficiency and reliability of the platform, ultimately increasing developer productivity and reducing technical debt.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team in designing scalable RESTful APIs that support real-time data workflows and seamless integrations with third-party systems, adopting industry best practices in API development and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pair programming sessions and code reviews, fostering a culture of collaboration and continuous improvement within the engineering team and ensuring adherence to coding standards and testing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streamlining the development process and enhancing deployment speed and reliability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an event-driven architecture, improving the system's responsiveness and scalability to meet increasing user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deep analysis and optimization of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query performance, designing indexing strategies that lead to reduced response times and improved throughput during peak usage periods.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incremental modernization of legacy systems, including frameworks and architectural patterns, emphasizing </w:t>
      </w:r>
      <w:r w:rsidRPr="003813CA">
        <w:rPr>
          <w:rStyle w:val="span"/>
          <w:rFonts w:ascii="Arial" w:eastAsia="Century Gothic" w:hAnsi="Arial" w:cs="Arial"/>
          <w:b/>
          <w:bCs/>
          <w:sz w:val="22"/>
          <w:szCs w:val="22"/>
        </w:rPr>
        <w:t xml:space="preserve">service decomposition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agile delivery practices without disruption to ongoing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front-end engineers to define comprehensive technical strategies for major projects, ensuring alignment between design, functionality, and user experience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effective caching solutions with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APCu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performance and reducing load on backend services through optimized query handling and efficient data storage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refined architectural documentation that outlines technical decisions and strategies employed for evolving the platform, creating a shared knowledge resource for future projects and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design discussions, fostering innovation and identifying potential improvements to the backend architecture, creating an environment conducive to technical growth and knowledge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Championing an AI-first culture, I promoted the integration of AI tools to enhance code quality, comprehension, and modernization efforts, ensuring that the team remains ahead of the curve in technological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insights, improving response times to production issues and enhancing the overall operational observability of the platform's architecture and its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for the migration of database schemas across shards while maintaining operational stability and ensuring data integrity through rigorous testing and validation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systems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a multidisciplinary team focused on optimizing digital solutions tailored for the civil IT sector, including construction management and project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applications that streamlined bidding and inspection processes, applying core engineering principles to enhance efficiency while ensuring compliance with industry standards and stakeholder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code reviews and architecture discussions, contributing insights into best practices that improve code quality and system stability while facilitating new feature implementations with minimal disruption.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ensuring successful completion of software solutions aligned with business needs and client expectations within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and implement new features and enhancements, ensuring alignment with the technical direction while advocating for the needs of contractors and project managers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technologies such as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data-driven solutions fostering enhanced operational decision-making, integrating real-time feedback from users to adapt applications quickly and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third-party integrations into applications, leveraging APIs to connect with various services, enhancing functionality and user experience while interfacing smoothly with existing workflows in digital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optimization of backend services, improving application performance metrics and user satisfaction through careful analysis of system logs and execution patterns for increased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on software engineering best practices, promoting a culture of continuous learning through workshops and hands-on troubleshooting of production issues and enhancement opportunities.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by supporting the migration of legacy systems into modern architectures, utilizing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a devops culture aimed at accelerating the deployment pipeline and increasing code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for custom software solutions, ensuring stakeholder needs are met while remaining adaptable to shifts in project scope and technology landscapes.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system health checks and optimizations to anticipate potential issues, proactively resolving performance bottlenecks and enhancing the overall user interface alignment between backend services and client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