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focused on web and mobile applications. Proven expertise in building and maintaining high-performance messaging protocols, with a dedication to enhancing security and scalability in decentralized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Kotlin, Swift, React Native, C++, JavaScript,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OpenMLS, Firebase, Node.js, Dagger, RxJava, Express.js, Flutter,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VSCode, Xcode, Android Studio,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Protocols:</w:t>
      </w:r>
      <w:r w:rsidRPr="003813CA">
        <w:rPr>
          <w:rFonts w:ascii="Arial" w:eastAsia="Century Gothic" w:hAnsi="Arial" w:cs="Arial"/>
          <w:sz w:val="22"/>
          <w:szCs w:val="22"/>
        </w:rPr>
        <w:t xml:space="preserve"> HTTP, WebSocket, REST, GraphQL, MQTT, gRPC, OAuth2, Messaging Layer Security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Cassandra, Redis, MySQL, SQLite, Elasticsearch,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ISO 27001, NIST, GDPR, HIPAA, Zero-Knowledge Cryptography, TLS/SSL, OAuth, Tokenization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XMTP's mobile SDKs, designing and implementing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-to-mobile bindings to provide high-performance and reliable developer experiences across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utilizing modern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encrypted messaging protocol using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OpenMLS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critical features such as multi-device synchronization, efficient handling of diverse content types, and ensuring scalability from hundreds to significant user 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robust systems, evaluating trade-offs and delivering improvements that balance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efficiency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satisfaction and product stability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open-source community to ensure XMTP SDKs remain intuitive and user-friendly while empowering the next generation of privacy-preserving applications, participating actively in forums and contributing to relevant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identifying potential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vulnerabilities in messaging protocols, applying adversarial design principles to create robust systems that mitigate risks while maintaining high performance and accessibility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a comprehensive system for code reviews and testing of mobile SDKs, ensuring high code quality and adherence to performance benchmarks, resulting in streamlined development workflows and enhanced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and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project management and foster a culture of continuous improvement, adapting quickly to changing requirements and priorities while delivering on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semi-annual company retreats, facilitating discussions around product direction and technology choices, building strong relationships across teams to enhance collaboration and shared understanding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industry trends to assess their applicability to current projects, institutionalizing innovation as a core value within the team and consistently aligning development efforts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knowledge sharing and mentorship within the team, providing guidance to junior engineers and establishing best practices that promote efficient coding and testing strategies across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development processes, contributing to an internal knowledge base that serves as a valuable resource for current and future team members, ultimately improving onboarding efficiency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intuitive UI components for mobile SDKs, enhancing user engagement and ensuring seamless integration with existing applications, while focusing on minimizing latency and optimizing user interactions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advanced </w:t>
      </w:r>
      <w:r w:rsidRPr="003813CA">
        <w:rPr>
          <w:rStyle w:val="span"/>
          <w:rFonts w:ascii="Arial" w:eastAsia="Century Gothic" w:hAnsi="Arial" w:cs="Arial"/>
          <w:b/>
          <w:bCs/>
          <w:sz w:val="22"/>
          <w:szCs w:val="22"/>
        </w:rPr>
        <w:t xml:space="preserve">cryptographic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enhance user privacy within messaging systems, integrating solutions that align with industry standards for security and compliance, safeguarding sensitive user data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provisioning and scaling of applications while minimizing downtime and streamlining the development-to-production process, resulting in enhanced operational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in adopting measuring tools and KPIs to assess the total messages sent on the XMTP platform against employee numbers, striving to amplify organizational leverage as outlined by the company ethos.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high-performance mobile applications for diverse clients in civil IT, leveraging technologies such as </w:t>
      </w:r>
      <w:r w:rsidRPr="003813CA">
        <w:rPr>
          <w:rStyle w:val="span"/>
          <w:rFonts w:ascii="Arial" w:eastAsia="Century Gothic" w:hAnsi="Arial" w:cs="Arial"/>
          <w:b/>
          <w:bCs/>
          <w:sz w:val="22"/>
          <w:szCs w:val="22"/>
        </w:rPr>
        <w:t xml:space="preserve">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Android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seamless user interfaces and reliable messaging functionalities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engineers to gather requirements for various civil IT projects, ensuring the software met client needs and adhered to industry best practices in system design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secure data communication protocols in applications designed for project management in civil engineering, employing methods like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real-time data sharing among users and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identifying system bottlenecks within applications,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issues and collaborating with developers to optimize performance and enhance end-user experiences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designing and facilitating a complete application lifecycle for civil IT solutions, from conducting initial feasibility studies to implementation and subsequent maintenance, ensuring alignment with project schedules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methodologies using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for civil engineering software solutions and fostering better collaboration across the development team, leading to faster release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that enabled interoperability between civil IT applications and third-party services, expanding capabilities and enhancing the overall efficiency of operations within project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software solutions, facilitating user acceptance testing with clients and ensuring alignment with project deliverables while addressing any issues found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software usage and pain points, translating feedback into actionable improvements and updates that strengthened the product offering in civil engineering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users to foster better understanding and adoption of software solutions within civil IT, emphasizing the importance of technology in enhancing operational efficiency and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advanced analytic capabilities into applications, utilizing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enhance operational decision-making within civil engineering projects, effectively supporting data-driven strategies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brainstorming sessions, providing insights into software enhancements and fostering a collaborative environment that encourages innovation and agility in response to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