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building scalable web and mobile applications, specializing in cloud services and AI-integrated solutions. Proven track record in technical leadership, mentoring, and delivering high-impact solutions while maintaining engineering rigor and collaboration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Java, Rust, JavaScript, TypeScript, Scala,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Kubernetes, Docker,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Apache Spark, Hugging Face, Keras, OpenAI API,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Elasticsearch,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Git, Ansible, Prometheus, Grafana, Nagios,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AngularJS, Vue.js, Flask, Django, Express.js, Spring Boot, Ruby on Rails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solutions for cloud infrastructure, ensuring high availability and scalability in data-intensive products while maintaining a focus on performance and reliability across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for distributed systems, balancing speed and maintainability by applying industry best practices in engineering while strategically collaborating with cross-functional teams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production through effective management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user interactions with data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 culture of learning and growth, promoting sound engineering practices while guiding teams through complexity and architectural decisions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refining engineering strategy by identifying opportunities for improvement in cloud service design, enhancing the long-term vision for the company's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AI-integrated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microservices deployed across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service resilience and performance monitoring to achieve enterprise-grade responsiveness and reliability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product team to translate high-impact ideas into efficient coding solutions, ensuring timely delivery of systems while navigating technical challenges and iterative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evaluation and selection of emerging technologies, articulating the benefits of their integration while assessing their alignment with the current technical roadmap and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monitoring protocols to maintain system integrity and performance metrics, establishing reliable benchmarks to enhance system trust and efficacy in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share knowledge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team capabilities and establishing a strong foundation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performance analytics and made data-driven decisions to implement solutions that reduce system costs, ensuring sustainable usage of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engineering efforts with business objectives, ensuring that tech initiatives correspond with organizational goals and enhance overall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automate and streamline deployment processes, utilizing CI/CD pipelines to enhance software release cycles and improve consistency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established coding standards to maintain high-quality outputs, fostering a team environment that prioritizes excellence in software development practices and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addressing system deficiencies, collaborating with various stakeholders to identify and resolve issues while ensuring company-wide standards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civil IT, enhancing infrastructure efficiency through effective engagement in planning and construction management to better support project delivery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logic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backend performance and enabling seamless integration with project management tools tailored to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user-friendly solutions that enable effective data collection and analysis for construction projects, enhancing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database management systems by optimizing queries and ensuring data consistency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employed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DevOps practices, streamlining release cycles through automation and continuous integration, which significantly reduced the time between code commits and production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new hires on best practices for software engineering within the IT civil solutions space, reinforcing a commitment to quality, collaboration,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technical specifications, ensuring alignment between user needs and the solutions developed by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responsive front-end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more intuitive and effective user interactions within civil IT applications for better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resource management, optimizing infrastructure for civil project delivery by providing scalable environments for development, testing, and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evaluation and implemented enhancements based on empirical data analysis, realizing operational efficiencies and refining project workflows to support construction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feedback sessions with stakeholders to iterate on application design and architecture, reflecting changes that improve usability and meet evolving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sprints and retrospectives which fostered continuous improvement in team dynamics and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