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over 11 years of experience in developing high-performance web and mobile applications. Proven expertise in designing and implementing scalable cloud infrastructure and AI solutions. Excels in mentoring teams and delivering robust systems in a fast-paced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 Rust, JavaScript, TypeScript,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FastAPI, React, Node.js, Express,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Kubernetes, Docker, Terraform, CloudFormation,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MongoDB, Redis, Elasticsearch, Cassandra, DynamoDB, ArangoDB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Scikit-learn, Hugging Face, spaCy, NLTK, OpenAI API, MLflow, Ray,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GitHub Actions, Bamboo, Travis CI, CircleCI,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distributed cloud 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systems for </w:t>
      </w:r>
      <w:r w:rsidRPr="003813CA">
        <w:rPr>
          <w:rStyle w:val="span"/>
          <w:rFonts w:ascii="Arial" w:eastAsia="Century Gothic" w:hAnsi="Arial" w:cs="Arial"/>
          <w:b/>
          <w:bCs/>
          <w:sz w:val="22"/>
          <w:szCs w:val="22"/>
        </w:rPr>
        <w:t xml:space="preserve">data-intensive products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compliance with 3–4 </w:t>
      </w:r>
      <w:r w:rsidRPr="003813CA">
        <w:rPr>
          <w:rStyle w:val="span"/>
          <w:rFonts w:ascii="Arial" w:eastAsia="Century Gothic" w:hAnsi="Arial" w:cs="Arial"/>
          <w:b/>
          <w:bCs/>
          <w:sz w:val="22"/>
          <w:szCs w:val="22"/>
        </w:rPr>
        <w:t xml:space="preserve">9s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availability targets across multiple regions, driving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decisions and collaborated with cross-functional teams to translate engineering requirements into practical solutions, ensuring swift development adhere to the standards of both engineering rigor and innovative speed, fostering a results-driven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AI-driven features incorporating retrieval systems, structured memory capabilities, and intelligent model routing strategies, ensuring that applications remain </w:t>
      </w:r>
      <w:r w:rsidRPr="003813CA">
        <w:rPr>
          <w:rStyle w:val="span"/>
          <w:rFonts w:ascii="Arial" w:eastAsia="Century Gothic" w:hAnsi="Arial" w:cs="Arial"/>
          <w:b/>
          <w:bCs/>
          <w:sz w:val="22"/>
          <w:szCs w:val="22"/>
        </w:rPr>
        <w:t xml:space="preserve">responsive, reliable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cost-effective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production scale, ultimately enhancing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guiding them through architectural complexities, and instilling an environment of technical excellence and collaboration that fostered significant growth in engineering capabilities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engineering strategy by designing modular architectures, utilizing agile methodologies to quickly iterate and deliver viable solutions for complex challenges, thereby setting the stage for scalable growth and evolution of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performance of existing services through rigorous testing and optimization, improving the freshness of data delivered while ensuring user trust in the accuracy of results through innovative caching strategies and real-time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leadership to convert ambitious product visions into operational realities, propelling the company’s objectives forward while ensuring a solid foundation in best development practices and architectural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brainstorming sessions to explore emerging technologies in distributed systems, finding ingenious ways to leverage advanced databases and infrastructure tools to further optimize product capabilities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lifecycle of software services from concept to deployment, emphasizing a balance between rapid iteration and comprehensive testing protocols to ensure production stability and immediate development feedback loops.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data streaming technologies and real-time processing frameworks to create efficient data architecture, enabling teams to harness insights faster and scale solutions dynamically according to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adapted practices based on industry innovations, ensuring the team was primed to tackle new challenges effectively while maintaining a forward-thinking mindset on system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and enforced coding standards and best practices for software engineering to ensure maintainability and extensibility of solutions, fundamental for uninterrupted growth and integration for future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cost-reduction strategies through efficient resource management and utilization of advanced cloud services, promoting sustainable development that aligns with company goals while enhancing the infrastructure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from product teams into developmental criteria, refining applications to ensure they meet market demands while enhancing overall functionality and user satisfaction, ultimately driving product alignment with strategic aims.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cultural shift towards embracing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embracing automation and continuous integration as key components of the deployment process, fostering a collaborative environment that focused on quality and speed.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web and mobile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through responsive designs and frequent updates based on stakeholder feedback, showcasing adaptability to project needs during various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complex backend solutions involving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robust data management and efficient information retrieval processes that were alignment with client requirements for the Civil IT sector, enhancing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implement digital solutions for planning, bidding, and construction management leveraging modern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deliver software systems promptly while maintaining quality and performance benchmarks.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paperless contracting systems within existing platforms, utilizing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streamline operations and reduce delays, achieving significant improvements in project turnaround times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development processes, encouraging team collaboration and continuous feedback cycles to refine project specifications and implementations, ultimately leading to more responsive applications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structured software development methodologies adopting MVC patterns and RESTful services to build scalable applications that effectively catered to the specific needs of construction industry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success initiatives to gather detailed specifications and insights, translating business requirements into technical features that improved project outcomes and enhanced software usability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inspection management systems within applications, utilizing both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facilitate seamless data flow while ensuring compliance with established standards and regulations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critical debugging and problem-solving efforts, demonstrating strong analytical skills in resolving issues promptly and minimizing disruptions to project timelines in high-pressure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creating architecture documentation that improved project onboarding processes for new team members, ensuring consistency in design practices and quality of products delivered to clients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knowledge share sessions for junior developers, enhancing team proficiency in modern programming techniques and software development cycles, fostering a culture of growth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enable data integration capabilities between applications and services, ensuring comprehensive solutions were delivered on schedule, aligning backend processes with frontend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