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AI and product development within web and mobile applications. Proven expertise in building scalable solutions, distributed systems, and API design. Adept at mentoring cross-functional teams and developing intelligent systems that leverage Azure and modern frameworks to meet dynamic business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ASP.NET Core, Blazor, TensorFlow, PyTorch,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Azure, Terraform, Docker, Kubernetes,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Cosmos DB,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Machine Learning, Deep Learning, Natural Language Processing, Computer Vision, Reinforcement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Foxen's AI-powered product line, establishing the technical foundation and standards that inspired teams and set new benchmarks for excellence in software architecture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distributed systems and APIs designed for enterprise scalability, security, and maintainability, harmonizing complex integrations across various platforms and ensuring operational efficiency and innovative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numerous engineers across different levels, focusing on enhancing their technical acumen and fostering a collaborative work environment that drives both personal and professional growth in innovative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Product leadership to align strategic vision with technical execution, transforming ambitious concepts into market-defining products that showcased technological innovation and business viability.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engineering best practices including automated testing, observability, and operational excellence, significantly enhancing product reliability and the developer experience while aligning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architectural reviews and technical due diligence initiatives for major projects, identifying risks and opportunities to secure successful outcomes that adapt rapidly to market needs and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identifying AI-driven solutions that unlock new business value, leveraging previous experience and industry insights to push the envelope on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Updated technical documentation for critical systems and processes, ensuring clarity in communication across teams and fostering a culture of transparency and knowledge sharing focused on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Expertly navigated incidents and post-incident analyses, driving improvements in system resilience and operational protocols, thereby enhancing the reliability of production systems and fostering accountability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partnerships with technology vendors and industry partners to simplify innovation processes, accelerate product feature delivery, and maintain a competitive edge in an evolving marketplace.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deep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innovate end-to-end product functionalities, integrating complex data pipelines and machine learning models for advanced analytics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Balanced entrepreneurial thinking with technical execution, demonstrating the ability to swiftly translate business requirements into innovative software solutions that resonate well with diverse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intelligent systems leveraging existing platforms while introducing new capabilities to workflow processes, resulting in products that closely align technology with user-focused enhancements and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continuous improvement, leveraging agile methodologies to enhance team performance, elevate experience metrics, and drive software development successes consistently throughout product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effective communication skills to present complex technical concepts to diverse stakeholders, ensuring broad alignment on project goals and outcomes through engaging discussions and presentations.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addressing challenges in civil IT, enhancing the digital landscape for planning, bidding, and inspection processes to improve efficiency and transparency in the construction management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user interfaces that deliver exceptional experiences for civil engineering applications, facilitating advanced interactions within project management environments for multiple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to gather requirements and translate them into technical specifications, ensuring deliverables met the needs of the civil engineering community effectively through innovative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build high-performance backend services for various construction-related applications, supporting seamless data integration across digital platforms and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mobile and web applications that optimize inspection and contracting processes, bringing modernization and improved functionality in alignment with industry standards and values.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testing protocols to maintain high standards of software quality, focusing on system reliability and user acceptance, which resulted in improved product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best practices in software development processes, emphasizing clean code principles and agile workflows to maximize team efficiency and deliver exceptional results in product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experts to define functional requirements for new features, ensuring alignment with client needs and regulatory guidelines specific to civil IT applications for enhanced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complex datasets, streamlining reporting processes, and ensuring that data-driven decisions could be swiftly executed to benefit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efficient application deployment, allowing for easier scaling and management of applications within civil engineering projects, enhancing delivery pipelines and operational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collaborative relationships with clients and project leaders to capture actionable feedback, driving continuous enhancements in product offerings and user experience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team capabilities through targeted training sessions on emerging technologies, facilitating a culture of continuous learning to adapt effectively to the fast-evolving digital landscape of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