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results-oriented professional with 11 years of experience in software development, specializing in backend and protocol engineering for web and mobile applications. Skilled in Golang, Ethereum clients, and distributed systems. Proven leader in architectural design and complex system resolution, continuously contributing to high-caliber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Rust, JavaScript, Python, Solidity, TypeScript, C++,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Geth, Cosmos SDK, CometBFT, Kubernetes, Docker, Redis, PostgreSQL,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Git, Jira, Terraform, Prometheus, Grafana,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w:t>
      </w:r>
      <w:r w:rsidRPr="003813CA">
        <w:rPr>
          <w:rFonts w:ascii="Arial" w:eastAsia="Century Gothic" w:hAnsi="Arial" w:cs="Arial"/>
          <w:sz w:val="22"/>
          <w:szCs w:val="22"/>
        </w:rPr>
        <w:t xml:space="preserve"> Microservices, Event-Driven Architecture, Consensus Algorithms, Blockchain Infrastructure, DApp Development, State Channels, DeFi Protocols, IPFS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Continuous Integration, Test-Driven Development, Code Review, System Design, DevOps Practices, Monitoring and Logging,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scalable backend solutions leveraging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effective communication across distributed teams while addressing system performance and reliability challenges in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protocol-level enhancements that improved latency and state synchronization on the Polygon PoS network, driving architectural decisions and promoting best practices among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protocol researchers and DevOps engineers, to ship robust upgrades and maintain high standards of documentation and code quality across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complex technical issues within the protocol layer, employing deep analytical skills and comprehensive understanding of consensus mechanisms to enhance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backend development best practices, encouraging skills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asynchronous communication among geographically diverse teams for effective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fostered a culture of code quality and thorough testing, leveraging CI/CD pipelines to ensure seamless integration of features and enhancements in a fast-paced iterative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public blockchain protocol contributions, advocating for transparency and community-first approaches, significantly enhancing the organization's reputation in the blockchain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innovative solutions for scalability issues, incorporating performance optimization tools and effective design methodologies critical in maintaining the integrity of blockchain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cross-team retropectives and design discussions, driving shared understanding of architectural goals while aligning with the roadmap for future protocol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best practices in secure software development and code review, significantly raising team proficiency in addressing the evolving challenges in blockchain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comprehensive problem-solving methodologies to architect complex system features in alignment with evolving industry standards and emerging technologies that impact the blockchain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in fast-moving environments, fostering a culture of openness and collaboration that empowers teams to embrace challenges in decentralization and protocol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performance analysis techniques and diagnostics to pinpoint bottlenecks in system architectures while reengineering processes to enhance scalability and efficiency in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intricate technical concepts clearly to a variety of stakeholders, ensuring inclusivity and understanding of architectural decisions that drive the company's mission forward.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while promoting Agile methodologies within the team to ensure prompt and efficient project delivery while balancing quality and systemic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utilizing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effective management of data processes within a civil IT framework, supporting digital solutions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civil engineering projects to implement software solutions that streamline planning, bidding, and construction management workflows for improved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analytics capabilities into existing applications, providing critical insights for infrastructure projects and enabling timely decision-making during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architecture improvements primarily focused on data integrity and system availability in projects that require compliance within civil IT standards, improving overall system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interface and experience of web and mobile applications through iterative development, ensuring alignment with user needs and project specifications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set expectations for software development projects, ensuring comprehensive understanding of the project landscape before initiation.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toward paperless contracting solutions by creating backend workflows conducive to effective data management and archiving of project documentation digitally.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software quality and effective documentation practices, enhancing collaboration between engineering and project management teams to achieve streamlined workflows throughout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patterns that improved data synchronization in multi-source environments,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to optimize resource utilization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debugging sessions that required a deep understanding of synchronization and concurrent processes, improving overall system responsiveness in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team members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best practices in software development, increasing overall productivity while aligning team efforts with organizational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legacy systems to ensure smooth transition and integration with modern development practices, supporting the digitization of processes essential for risk mitigation in civil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