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Staff Product Security Engineer with 11 years of experience in software development, specializing in web and mobile applications, with a focus on security architecture, penetration testing, threat modeling, and AI security. Proven ability to drive security reviews, lead product security initiatives, and implement secure development practices in high-pressure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Threat Modeling, Penetration Testing, PSIRT Operations, Vulnerability Management, Secure Coding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DAST, SCA, CI/CD Pipelines, Static Analysis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Node.js, Scala,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Cloud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Security Tooling, MCP Security, OWASP Top 10, Secure AI Development, Cloud Security Strategies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Security, Firewall Management, Infrastructure as Code (IaC), Cybersecurity Frameworks, DevSecOps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comprehensive security architecture and design reviews, utilizing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PASTA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mitigate risks in web and mobile applications, enhancing their resilience against emerging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penetration testing and security assessments across multiple product stacks, delivering actionable insights and remediation plans to engineering teams, leading to improved security postures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PSIRT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by triaging incoming vulnerability reports while collaborating with researchers for coordinated disclosures, effectively mitigating risks and maintaining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AI-powered products by integrating rigorous security guardrails to defend against prompt injection and data exfiltration in collaboration with cross-disciplinary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security training workshops to promote a culture of secure coding practices among developers, fostering a proactive approach to integrating security into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security policies and incident response protocols to ensure compliance with rapidly evolving regulations across the financial services sector, streamlining risk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security tools and scripts to automate security assessments, which significantly improved the efficiency of vulnerability detection and remediation processes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developers and product managers to align security initiatives with business objectives, ensuring seamless integration of security considerations throughout the project lifecycle and enhancing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assess and enhance security strategies for emerging hardware device lines, effectively leading risk assessments that adapt to innovative technology trends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secure AI-assisted development environment, crafting enterprise policies that safeguard AI-generated code and ensure compliance with data reduction laws, significantly reducing exposure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security engineers, guiding them through complex security challenges and fostering their technical growth, solidifying the development of a high-performing security team dedicated to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response procedures for zero-day vulnerabilities, leading technical investigations that resulted in prompt patch implementations while collaborating effectively with engineering teams for comprehensive incident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product design decisions by providing expert advice on security implications, ensuring that new features are developed with a firm understanding of regulatory compliance and security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incoming technical assessments while providing reporting metrics that highlight risk levels and suggested remediation strategies to stakeholders, contributing to continuous organizational improvement in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researchers and threat intelligence sources to stay updated on emerging vulnerabilities and industry trends, which informed ongoing improvements to the security program and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enhancing efficiency in civil IT processes such as planning, bidding, and inspection, leveraging my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backend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and performed code reviews during software development, aligning projects with the latest security standards and reducing the attack surface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code analysis to identify vulnerabilities early in the development cycle, ensuring compliance with Navy IT security regulations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and clients to gather requirements and translate them into secure, effective software solutions that met civil contract demands and improved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applications to cloud environments,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best practices to enhance infrastructure resilience and maintain compliance with federal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frameworks for application deployment by integrating CI/CD pipelines, enhancing efficiency and reducing deployment time while ensuring consistent security over infrastructure as code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training sessions for engineering teams, emphasizing the importance of integrating security throughout the software development life cycle, resulting in heightened awareness of security implications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project implementation phases, troubleshooting issues related to application security and system architecture, facilitating faster resolution of software-related concerns.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secure API development to manage data securely across systems for civil projects, ensuring compliance with all relevant guidelines and regulations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ensure software quality and performance standards were maintained in agile project environments, continually adapting to evolving project requirements as they arose.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security audits and assessments, identifying weaknesses and improving the security posture of all deployed applications while embedding security practices into developer workflows and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from user testing into software iterations to enhance functionality and security measures, ensuring the final product was well aligned with customer expectations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