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machine learning engineer with over 11 years of experience in software development, specializing in web and mobile applications. Proven ability to design, develop, and deploy powerful ML systems, utilizing Deep Learning, NLP, and Computer Vision to create impactful AI-driven solutions for enterprise operations.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SQL, Java,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Keras, H2O.ai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MLOps Tools:</w:t>
      </w:r>
      <w:r w:rsidRPr="003813CA">
        <w:rPr>
          <w:rFonts w:ascii="Arial" w:eastAsia="Century Gothic" w:hAnsi="Arial" w:cs="Arial"/>
          <w:sz w:val="22"/>
          <w:szCs w:val="22"/>
        </w:rPr>
        <w:t xml:space="preserve"> Docker, Kubernetes, Apache Airflow, MLflow, Triton Inference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Technologies:</w:t>
      </w:r>
      <w:r w:rsidRPr="003813CA">
        <w:rPr>
          <w:rFonts w:ascii="Arial" w:eastAsia="Century Gothic" w:hAnsi="Arial" w:cs="Arial"/>
          <w:sz w:val="22"/>
          <w:szCs w:val="22"/>
        </w:rPr>
        <w:t xml:space="preserve"> Apache Spark, Hadoop, Kafka, Elasticsearch,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SageMaker, Azure ML, Google AI Platform, IBM Watson,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Science Tools:</w:t>
      </w:r>
      <w:r w:rsidRPr="003813CA">
        <w:rPr>
          <w:rFonts w:ascii="Arial" w:eastAsia="Century Gothic" w:hAnsi="Arial" w:cs="Arial"/>
          <w:sz w:val="22"/>
          <w:szCs w:val="22"/>
        </w:rPr>
        <w:t xml:space="preserve"> Pandas, Numpy, Matplotlib, Seaborn, Jupyter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machine learning models for Natural Language Processing tasks, significantly enhancing the accuracy and performance of predictive text algorithms used in client-facing applications across various industries.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machine learning pipelines, focusing on training and deployment processes that leverage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ensure seamless integration with existing engineering workflows for efficient model lifecycle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development of a robust machine learning infrastructure, implementing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guarantee low-latency inference and high resource utilization in hybrid environments, dedicated to optimizing overall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data engineers to translate complex business requirements into actionable machine learning solutions, fostering a collaborative environment that drives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automated monitoring systems for ML models to track performance and detect drift over time, enabling proactive management of production systems and maintaining high standards of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data acquisition and preprocessing efforts, utilizing annotation tools and best practices to refine datasets that significantly improve the accuracy of machine learning models in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cutting-edge techniques in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innovative solutions that empower digital agents with enhanced decision-making capabilities in automated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for all ML processes and model assessments, improving visibility and knowledge sharing within the engineering team and streamlining onboarding for new collaborators.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model performance through rigorous optimization practices, employing methods such as </w:t>
      </w:r>
      <w:r w:rsidRPr="003813CA">
        <w:rPr>
          <w:rStyle w:val="span"/>
          <w:rFonts w:ascii="Arial" w:eastAsia="Century Gothic" w:hAnsi="Arial" w:cs="Arial"/>
          <w:b/>
          <w:bCs/>
          <w:sz w:val="22"/>
          <w:szCs w:val="22"/>
        </w:rPr>
        <w:t xml:space="preserve">quantization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pruning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larger models to ensure efficient resource usage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Stayed up-to-date with advancements in machine learning research, integrating state-of-the-art techniques and tools into existing practices to maintain competitive advantage and drive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CI/CD flows for machine learning projects, automating tasks such as model versioning and deployments using leading orchestration tools to increase team productivity and reduce time-to-market.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machine learning solutions for data processing and predictive analytics in various civil IT-related applications, leveraging </w:t>
      </w:r>
      <w:r w:rsidRPr="003813CA">
        <w:rPr>
          <w:rStyle w:val="span"/>
          <w:rFonts w:ascii="Arial" w:eastAsia="Century Gothic" w:hAnsi="Arial" w:cs="Arial"/>
          <w:b/>
          <w:bCs/>
          <w:sz w:val="22"/>
          <w:szCs w:val="22"/>
        </w:rPr>
        <w:t xml:space="preserve">data-driven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optimize project management and construction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machine learning pipelines that transformed raw project data into actionable insights, using tools like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manage and analyze large datasets within the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software engineers to design intuitive user interfaces that leveraged complex underlying models, enhancing user experience in civil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pre-processing and feature engineering strategies that improved model robustness and accuracy tailored to the specific needs of clients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sessions for teams focused on advancing knowledge in machine learning technologies and best practices, positioning the company as a thought leader in digital solutions for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technical documentation for the development and deployment processes of machine learning models, ensuring alignment with industry best practices and compliance with project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machine learning models by iteratively assessing model performance and implementing feedback loops for knowledge sharing, significantly boosting model consistency within various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exploratory data analysis on civil engineering datasets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to extract valuable insights, utilizing visualization tools for effective communication of findings to stakeholders.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