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building scalable web and mobile applications with an emphasis on cloud-native solutions. Proven expertise in SaaS development, leading teams to innovate and deliver backend services that enhance financial automations. Committed to engineering excellence, focusing on extensibility and usability in software design while actively mentoring peers for optimal team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C++, Python,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Spring Boot, React, Node.js, Express,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Azure, GCP,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PostgreSQL, MongoDB, MySQL,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APIs:</w:t>
      </w:r>
      <w:r w:rsidRPr="003813CA">
        <w:rPr>
          <w:rFonts w:ascii="Arial" w:eastAsia="Century Gothic" w:hAnsi="Arial" w:cs="Arial"/>
          <w:sz w:val="22"/>
          <w:szCs w:val="22"/>
        </w:rPr>
        <w:t xml:space="preserve"> RESTful APIs, GraphQL, ETL Tools, API Gateway,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backend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the synchronization of critical financial information between BlackLine and multiple ERP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scalable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property management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application performance and improved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enhanced microservices architecture to facilitate seamless integration within the product suite, ensuring extensibility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plugin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stakeholders to analyze functional requirements, translating them into technical specifications facilitating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 availability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metrics across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guiding them through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and coding challenges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prioritizes knowledge sharing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critical evaluations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integrating them into ongoing projects to ensure alignment with industry best practices and performance standards related to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enhance project delivery timelines, leading sprint planning meetings, and retrospectives that promote team reflection and adaptive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testing frameworks to ensure delivery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high-quality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automated testing practices and continuous integration strategies matching the dynamic nature of the financial services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within the team by introducing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clean coding standards and performance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system requirements and led architectural discussions, making informed decisions regarding technology trade-offs to enhance project outcomes while maintaining an agile workflow.</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highly available SaaS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construction management processes through the creation of modular applications compatible with existing tools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robust digital solutions, focusing on inventory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 tracking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APIs, improving project tracking and resource allocation efficiency for various construction projects during all phases of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paperless contracting solutions within construction management systems, enhancing user engagement through modernized digital workflows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collaborative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performance analysis and remediation efforts, applying data modeling techniques for multi-tenant applications to optimize backend processing and resolve bottleneck issues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