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Expert in building scalable, high-performing systems using cloud-native technologies. Proven ability to lead technical projects and mentor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PHP, Go, Kotlin,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Express, Django, Flask, Spring Boot,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Serverless Framework, Terraform, Docker, Kubernetes, CI/CD,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DynamoDB, Redis, Elasticsearch, S3,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travis CI, CircleCI, JIRA, Atlassian Suite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complex, cloud-native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 availability and scalability for sales content platforms,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defining multi-year technical roadmaps, coordinating with product leadership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CRM solutions into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in code quality and architecture by mentoring senior engineers, conducting code reviews, and fostering a strong engineering culture focused on continuous learning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entire technology stack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performance to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operational efficiency and user experience through rigorous testing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paradigms to dramatically enhance the automation of infrastructure deployments, enabling rapid iterations and scalability to accommodate diverse customer needs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by integrating machine learning features into software solutions that enhance user engagement and operational effectiveness through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lifecycle of critical applications from requirements gathering to deployment, ensuring consistent monitoring and performance evaluations to maintain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refining Agile development processes and workflows, instilling a culture of accountability, and setting high standards for deliverables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SDK packages for third-party integrations, empowering developers and enhancing the platform's ecosystem while ensuring high traffic handling capabilities across various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prioritize features based on customer feedback, emphasizing the need for user-friendly designs and robust functionality in all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reliable software documentation and technical specifications for projects while ensuring all stakeholders were aligned with project scopes and timelines to avoid miscommunications.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disaster recovery strategies by designing systems that ensured rapid restoration of services, reducing potential downtime risks dramatically for global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built reliable alerts to proactively address issues before they impact end users, thereby enhancing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to amplify team skills in new technologies, resulting in elevated collective expertise and keeping the company at the forefront of industry innovations and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beneficial relationships with third-party vendors, negotiating terms and securing collaboration opportunities that aligned developmental goals while promoting efficient integration with partner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IT, streamlining bidding processes and enhancing project management efficiencies for construction clients throughout the lifecycle of their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on delivering digital solutions that facilitated paperless contracting and improved project communication within Civil IT by implementing standards compliant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leading daily stand-ups, sprint planning, and retrospectives to ensure projects remained on schedule for digital solutions catering to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 that improved user engagement for client-facing applications, ensuring information was accessible and actionable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project data, which supported advanced analytics and reporting capabilities crucial for decision-making in Civil IT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enhance interoperability between web applications and backend systems, solidifying integrations with existing tools and external systems crucial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transform wireframes into responsive applications that catered to the unique requirements of users in construction and planning agencies, fostering effective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growth mindset and encouraging a culture of knowledge sharing among the team members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legacy codebases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modern best practices to enhance maintainability and performance, ensuring long-term viability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resource management, significantly reducing manual provisioning efforts while ensuring the stability of application deployment for new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capture requirements effectively, translating business needs into technical specifications that ensured successful delivery of software solutions meeting the demands of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a DevOps culture within the organization through the introduction of continuous integration practices, enhancing collaboration between development and operations teams and improving release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