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software development, specializing in web and mobile applications. Proven expertise in TypeScript, Node.js, and ReactJS, alongside a strong commitment to accessibility standards and best practices. Demonstrated ability to lead teams, mentor peers, and contribute to innovative solutions in large-scale SaaS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CSS3, SQL, JSON,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Node.js, Express.js, AngularJS, Vue.js, Django, Flask,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Firebase,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WCAG, ARIA, WAI-ARIA, aXe, Lighthouse, Jest Accessibility, Cypress, Screen Readers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CI/CD, Test-Driven Development, Pair Programming, Code Reviews, User-Centered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accessibility best practices and optimizing performance for diverse users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CI/CD operations by setting up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orchestrating container deployment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and delivery of code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fostering a culture of learning and collaboration through pair programming and code reviews, thereby improving app development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component library with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compliance in all UI elements to enhance digital accessibility.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 and translate them into technical specifications,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project delivery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discussions to propose system improvements while maintaining best practices in performance, security, and accessibility through the use of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architecture decisions and database design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query performance and ensuring data security standards aligned with industry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with a strong focus on identifying potential accessibility issues and implementing enhancements based on user feedback and testing results from automated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services adhere to security protocols and deliver high availability and resilience for client applications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hosting of applications, ensuring optimal performance and reliability for high-traffic web platforms and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mentorship sessions on web accessibility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evaluate the code, which resulted in enhanced team knowledge and adapted coding practices for future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tests, along with end-to-end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components function as intended and comply with accessibility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user experience through agile feedback cycles and user testing, refining the application interface accordingly to meet user needs and improve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the development process and technical specifications to streamline knowledge sharing and ensure future readiness of the application architecture during team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error tracking and logging tools to manage production issues effectively and communicate actionable insights to the involved stakeholders, fostering a culture of continuous improvement.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digital solutions for civil planning and management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support dynamic data manipulation and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complex SaaS applications focused on construction management while ensuring compliance with industry accessibility standards and organizational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facilitate seamless user experiences for clients, employing strategies to minimize loading times and enhance performance across different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project managers and civil engineers to ensure digital products align with project requirements and stakeholder expectations, utilizing strong communication and organizational skills.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documentation initiatives for new feature rollouts and updates, ensuring all technical specifications were clear and easily understood for ongoing development efforts by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microservices architecture to support scalable application deployment, improving resource management and reducing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meetings to coordinate development efforts with cross-functional teams, adapt quickly to changing priorities while adhering to delivery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phases for each application feature, utilizing automated testing tools and frameworks to guarantee quality and mitigate potential accessibility issues prior to release.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programming sessions, sharing knowledge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management, optimizing queries, and improving overall application efficiency and robustness.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management, enhancing team collaboration and minimizing merge conflicts during development sprints for mission-critical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product owners to translate business visions into technical requirements, ensuring that developed solutions met client needs and regulatory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scripts for data migration and integration tasks between legacy systems and new applications, facilitating smooth transitions and improved operational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