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developing web and mobile applications. I have strong expertise in .NET, Go, TypeScript, and React, and I excel in creating scalable applications and mentoring junior engineers. A proven track record in leveraging modern cloud technologies such as Azure and container orchestration with Kubernetes ensures the optimization of software delivery and operational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Go, TypeScript, JavaScript, Python,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Angular, Vue.js, ASP.NET,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Kubernetes, Docker, CI/CD, Git,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Cassandra, Redis, MySQL, Elasticsearch,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JUnit, Selenium, Postman, SonarQube, Jenkins, AppVeyor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distributed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architectural patterns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while optimizing performance in agile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design and implement user-centric features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overall user experience and intuitiveness of software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ensure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high code quality and mentoring junior developers on coding standards and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enabling seamless deployment processes and ensuring efficient resource utilization across cloud environments for scalable application hosting.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automated deployment cycles which resulted in improved productivity and delivered faster to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strategies including unit testing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reliability and maintainability of software applications throughout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Decomposed monolithic systems into microservices, applying principles of event-driven architecture with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allowed for enhanced service integration and modularization.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cloud-native solutions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system performance and availability, ensuring optimal configurations align with industry best practices for cloud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API documentation and technical design specifications that aligned with development practices, ensuring smooth handoffs between teams and providing clarity for future development 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practices including sprint planning and retrospectives, helping teams maintain a clear focus on goals and promote continuous improvement based on collective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business processes and technology stacks to identify opportunities for improvement, yielding greater efficiency and cost savings while aligning with clients' strategic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led a team of junior engineers, imparting knowledge and best practices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technologies, contributing to their professional growth and project competence.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championed software architectural decisions in line with industry trends, enabling team members to adopt new methodologies and technologies effectively and comfortably embrace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incident management processes effectively by using SLOs to maintain system observability and proactively address operational challenges to deliver uninterrupted service to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by employing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relational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strategies, ensuring that data handling was efficient, reliable, and scalable for business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digital solutions for civil IT applications focusing on planning, construction management, and project collaboration using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processes and improve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digital transformation initiatives that moved existing systems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increased scalability and reduced operational costs for public sector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to design and manage relational databases, implementing best practices for data integrity and optimized query performance for 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reporting and analytics tools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visualization toolsets to enhance data-driven decision-making capabilities for stakeholders in the construction management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an agile project methodology that involved regular stand-ups and sprint reviews, thereby ensuring alignment between project objectives and client expectations while maximizing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that included automated testing and deployment pipelines, significantly reducing time to market for project implementations without compromising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and workshops on new software applications to facilitate knowledge transfer and ensure user adoption, significantly increasing client satisfaction and project success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generate technical specifications, allowing the development team to effectively deliver solutions tailored to client needs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continuous improvement initiatives within the engineering team to adapt emerging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flexibility and responsiveness to changing client requirements and market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UX designers to create prototypes and gather feedback effectively, influencing product direction with real user insights and design thinking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deep understanding of construction industry trends and challenges to ensure that product deliverables aligned with market needs and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improve overall project delivery timelines and quality assurance processes, fostering an environment that encouraged innovation and proactive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