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Dedicated and results-oriented Software Engineer with over 11 years of experience in software development, focusing on web and mobile applications. Proficient in building secure and scalable solutions using diverse technologies. Committed to leading technical innovation and mentoring fellow engineers for optimal project delivery.</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JavaScript, TypeScript, Go, Python, Ruby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Frontend Frameworks:</w:t>
      </w:r>
      <w:r w:rsidRPr="003813CA">
        <w:rPr>
          <w:rFonts w:ascii="Arial" w:eastAsia="Century Gothic" w:hAnsi="Arial" w:cs="Arial"/>
          <w:sz w:val="22"/>
          <w:szCs w:val="22"/>
        </w:rPr>
        <w:t xml:space="preserve"> React, Redux, Vue.js, Angular, Sass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Backend Technologies:</w:t>
      </w:r>
      <w:r w:rsidRPr="003813CA">
        <w:rPr>
          <w:rFonts w:ascii="Arial" w:eastAsia="Century Gothic" w:hAnsi="Arial" w:cs="Arial"/>
          <w:sz w:val="22"/>
          <w:szCs w:val="22"/>
        </w:rPr>
        <w:t xml:space="preserve"> Node.js, Express.js, Django, Spring, Ruby on Rails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PostgreSQL, MongoDB, MySQL, Redis, SQLite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CI/CD:</w:t>
      </w:r>
      <w:r w:rsidRPr="003813CA">
        <w:rPr>
          <w:rFonts w:ascii="Arial" w:eastAsia="Century Gothic" w:hAnsi="Arial" w:cs="Arial"/>
          <w:sz w:val="22"/>
          <w:szCs w:val="22"/>
        </w:rPr>
        <w:t xml:space="preserve"> Docker, Kubernetes, Jenkins, GitLab CI, Terraform</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implemented, and maintained innovative features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Node.js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they were scalable and efficient in the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Secrets Management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domain, while adhering to security-first best practices.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architectural discussions to define new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microservices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application infrastructure, which directly improved the flexibility of feature deployment in collaboration with cross-functional teams.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through rigorous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code review</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sessions and pair programming, promoting best coding practices and facilitating knowledge exchange within the engineering team.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product managers and designers to align product vision with technical viability, enhancing feature set and improving user experience without compromising on performance.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and optimized complex database structures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new features, promoting effective data retrieval processes and increasing overall application efficiency across platforms.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Full ownership of features from inception to production, implementing Agile methodologies to manage project timelines and foster adaptive team workflows within a remote setting.</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 comprehensive security framework to ensure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API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endpoints were safeguarded while maintaining optimal developer experience using established security protocols.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performance optimizations and troubleshooting of existing codebases, enhancing application stability and responsiveness while minimizing downtime during critical updates.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Redesigned frontend architecture for an existing application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improve its modularity, leading to a more maintainable and extendable codebase and allowing for future growth.</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Incorporated automated testing and monitoring practices within the development cycle, ensuring robust release management and facilitating an agile response to emerging challenges in a fast-paced environment.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Sprint planning, retrospectives, and refinement sessions, lending technical insights that improved team dynamics and project success rates, ultimately enhancing development processes.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Kubernetes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containerization and orchestration of applications, streamlining deployment processes and enhancing the scalability of services across cloud environments.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insights from developers and stakeholders into the software design processes, ensuring that the technical architecture was both innovative and practical from a user-centric view.</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adoption of a shared documentation culture across teams to foster clarity in codebase exploration and project understanding, aiding in team collaboration and reducing onboarding time for new hires.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daily stand-ups and team meetings, advocating for conflict resolution strategies and continuous improvement in collaboration among engineering, product, and design teams.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web applications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Node.js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deliver efficient solutions tailored to meet client specifications in the construction management sector, enhancing user engagement.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the transition of traditional systems to digital solutions by leveraging community-driven insights and feedback, which directly improved the user experience for project stakeholders in the Civil IT sector.</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HTML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CSS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best practices to design responsive interfaces that cater to mobile and desktop users, enhancing workflow efficiencies for construction project managers.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gather requirements and translate them into technical specifications, reflecting clients' needs while aligning with project timelines and industry standards.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databases for managing project data, assisting in the conversion from paper to digital formats, and promoting efficient data retrieval processes essential for project planning.</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code reviews and technical discussions, striving to enhance software quality and team knowledge through constructive feedback and mentorship for less experienced developers.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software deployment procedures through integration with CI/CD pipelines, enabling smoother transitions from development to production while maintaining stringent quality control practices.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clients and stakeholders through user acceptance testing phases to iterate on software solutions, ensuring deliverables met expectations and providing high-value digital solutions.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significantly to the overall architecture of applications by implementing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RESTful APIs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facilitate seamless integration between different digital platforms used in the construction workflow.</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Agile methodologies within the development team, boosting productivity and fostering a culture of collaboration and accountability across departments, which improved project delivery timelines.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Coordinated with the QA team to create comprehensive testing frameworks, ensuring new features meet quality standards before deployment and reducing the incidence of post-deployment issues.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Introduced development best practices to enhance the scalability and pivoting approach used in project implementations, promoting innovation while addressing the unique challenges posed within the Civil IT landscape.</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