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specializing in web and mobile applications development. Proven ability to lead technical vision, create user-centered designs, and optimize workflows using cutting-edge technologies such as JavaScript, React, and TypeScript. Expert in collaborating with cross-functional teams to enhance product deliverability and quality while driving innovation at every phase of development. Committed to leveraging extensive knowledge in frontend technologies to improve healthcare solutions and streamline radiology workflows at Sirona Medical.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MobX, GraphQL,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w:t>
      </w:r>
      <w:r w:rsidRPr="003813CA">
        <w:rPr>
          <w:rFonts w:ascii="Arial" w:eastAsia="Century Gothic" w:hAnsi="Arial" w:cs="Arial"/>
          <w:sz w:val="22"/>
          <w:szCs w:val="22"/>
        </w:rPr>
        <w:t xml:space="preserve"> D3.js, Three.js, WebGL, VTK,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Webpack, Babel,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Kanban, Test-Driven Development,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clean and efficient codebases for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enhancing performance and user experience while reducing load times through modern web techniques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delivering high-quality user interfaces, orchestrating efforts between product design, backend, and quality assurance to ensure a seamless and intuitive experience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reusable components and libraries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code modularity and enabling rapid development cycles across multiple projects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Recoil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responsiveness and maintainability while streamlining data flow through the user interface.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facilitating knowledge sharing and maintaining high standards in software craftsmanship, ensuring adherence to best practices and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guidance on writing optimal code, debugging best practices, and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implement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visualization libraries, converting raw data into engaging and informative visual representations.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applications with minimal bugs, ultimately improving client satisfaction and product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understand pain points, leading to the development of features that address real-world challenges faced by medical professionals.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mobile devices, ensuring responsive design and touch-friendly interfaces that improve accessibility for healthcare professionals on the go.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communications, enhancing the efficiency of data management and retrieval processes within applications, resulting in faster data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build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improving overall development productivity while ensuring configuration consistency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extended application performance through code splitting and lazy loading strategies, allowing for expedited loading times and enhancing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strategies to track application performance and errors in production, enabling proactive resolution of potential issues before user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hosting applications, streamlining deployment processes and enhancing scalability while maintaining data security and compliance within healthcare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solutions focusing on user experience within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workflows and enhance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integrate frontend interfaces with backend solutions, employing agile methodologies for efficient project deliveries and timely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UI/UX workshops with clients to gather insights and translate business needs into technical specs, ensuring that end solutions align with user expectations and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validation, ensuring all systems communicate seamlessly and reducing potential errors during integration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articulate technological insights and potential impacts on civil engineering applications, facilitating informed decision-making within project scopes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regarding system design,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maintainability and scalability of applications responding to the dynamic needs of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in construction projects, assisting stakeholders in data-driven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guidelines and best practices for frontend development, fostering a culture of excellence and reducing onboarding times for new team members through comprehensive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combining civil engineering and tech, reinforcing the collaboration that leads to innovative solutions tailored for industry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workflows through paperless contracting systems, enhancing operational efficiencies and improving accessibility to project data across teams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