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Resourceful and innovative Software Engineer with over 11 years of experience in web and mobile application development. Proficient in translating customer needs into engaging user interfaces using advanced technologies. Adept at building high-performance applications, mentoring junior engineers, and optimizing code quality. Passionate about creating seamless user experiences and contributing to long-term business success through collaborative team efforts.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TypeScript, Python, Java,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Redux, Vue.js, Angular, Node.js, Bootstrap, Tailwind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Webpack, Babel, Docker, Kubernetes, Visual Studio Code,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Cypress, Selenium, Travis CI,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Heroku, Firebase, Netlify, DigitalOcean,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REST APIs, WebSockets, Responsive Design, Mobile Development, Microservices, Agile Methodologies, DevOps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dynamic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translating complex design specifications into functional user interfaces that amplify user engagement and streamline customer interactions effectively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 performance by implementing efficient code splitting and lazy loading techniques, significantly enhancing user experience for large data sets and complex UI elements.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architectural decisions related to front-end technologies, ensuring seamless integration with back-end services and third-party APIs to drive impactful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learning environment that promoted knowledge 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CI/CD pipeline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quicker turnover times for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adherence to high coding standards and maintaining code quality, reliability, and scalability of user-centric applications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application architectures, APIs, and front-end libraries facilitating enhanced team collaboration and onboarding processes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in projects, reducing the likelihood of runtime errors and improving team productivity through better code maintainability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refine user journeys and interfaces, employing insights gathered from user feedback to optimize application usability and aesthetic appeal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state management tools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efficiently, providing predictable states across various application components and enhancing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querying, minimizing over-fetching and under-fetching of data resources, thus improving the speed and efficiency of client-server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contributing to sprint planning, retrospectives, and daily stand-ups, enhancing team productivity and alignment with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 strong understanding of responsive design principles, ensuring that applications provided seamless usability on various devices and screen sizes, enhancing mobile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such as </w:t>
      </w:r>
      <w:r w:rsidRPr="003813CA">
        <w:rPr>
          <w:rStyle w:val="span"/>
          <w:rFonts w:ascii="Arial" w:eastAsia="Century Gothic" w:hAnsi="Arial" w:cs="Arial"/>
          <w:b/>
          <w:bCs/>
          <w:sz w:val="22"/>
          <w:szCs w:val="22"/>
        </w:rPr>
        <w:t xml:space="preserve">Google 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and resolution of performance issues to maintain high-quality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emerging technologies and trends, promoting a culture of innovation and continuous learning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digital solutions for civil IT projects, focusing on user-centric tools for planning, bidding, and construction management, improving operational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interactive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civil engineering tasks, enhancing data visualization and user engagement in large-scale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gather stakeholder requirements, translating them into technical specifications for innovative software solutions tailored to the needs of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reusable component libraries, allowing for rapid development of complex user interfaces while ensuring consistency across various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design seamless workflows in construction management software, streamlining processes and improving stakeholder communication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utilizing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robust applications capable of handling critical civil project management functionalities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modifications, coordinating effectively with team members to ensure smooth collaboration on various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the software development life cycle, including sprint planning and reviews, to adapt quickly to project changes and stakeholder feedback 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dashboards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civil project data, enhancing the decision-making process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applications adhered to industry best practices in digital security and compliance, safeguarding sensitive data involved in civil engineering projects from common security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elevate junior team members' skills in software development practices and civil industry standards, promoting knowledge continuity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internal processes by integrating project management tools, aligning development workflows with overall business objectives and enhancing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