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frontend development for web and mobile applications. Proficient in modern JavaScript frameworks and libraries, particularly React and TypeScript. Strong background in fintech and crypto solutions, with a focus on seamless user experiences and performance optimization, adept at collaborating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Angular, Vue.js, Tailwind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Jasmine, Mocha, React Testing Library, Playwright,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Vite, Webpack, Yarn, NPM,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Azure, AWS, Firebase, Heroku,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State Management:</w:t>
      </w:r>
      <w:r w:rsidRPr="003813CA">
        <w:rPr>
          <w:rFonts w:ascii="Arial" w:eastAsia="Century Gothic" w:hAnsi="Arial" w:cs="Arial"/>
          <w:sz w:val="22"/>
          <w:szCs w:val="22"/>
        </w:rPr>
        <w:t xml:space="preserve"> GraphQL, RESTful APIs, Wagmi, WalletConnect, Ethers.js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experiences across devices and platforms, while closely collaborating with design teams to implement user-centric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code reviews to maintain high code quality, focusing on collaboration practices that emphasized constructive feedback and adherence to best practices within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refactoring, improving load times and enhancing scalability using modern JavaScript techniques and effective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extensive test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test coverage and system reliability through automated testing practices that reduced manual testing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utilized third-party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WalletConnect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Ethers.js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crypto payment functionalities, improving the overall feature set and user satisfaction in fintech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continuously iterate on designs, ensuring a seamless and engaging user journey, which led to significant increases in user retention and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distributed across North America and Europe, fostering an inclusive environment for knowledge sharing and rapid problem-solving during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monorepo structure to streamline code sharing and dependency management, enhancing the maintainability of shared components across multiple projects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integration/continuous deployment (CI/CD)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downtimes during release cycles for various application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sessions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browser developer tools, ensuring applications functioned correctly in all significant browsers, thus improving cross-browser compatibility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and mentoring junior developers, ensuring the team's growth and adaptation to new frontend technologies and best coding practices in the fast-evolving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pre-and post-deployment, utilizing feedback tools to make data-driven decisions aimed at refining end-user experiences and overall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an agile work methodology, contributing to sprint planning and retrospective meetings to enhance the effectiveness of the development process and address any roadblocks efficiently, driving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teams to integrate best practices into the development pipeline, ensuring the application remained secure while implementing new features related to crypto transactions and user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tech community by attending and speaking at conferences focusing on fintech innovations and web development trends, contributing to a broader understanding of industry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civil IT solutions, focusing on enhancing user interfaces while coordinating closely with stakeholders to identify system requirements and functional specifications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development of dynamic user interfaces, ensuring a responsive design that meets user needs across various devices while maintaining high standards for usability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build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efficiency of project deployments, while also automating the integration of new features using Continuous Integration practices to ensure timely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APIs that connect construction management systems with various digital solutions, enhancing the interoperability of applications and facilitating smoother project workflows across internal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QA testing and troubleshooting on all deliverables to ensure high-quality outputs,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manual review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functional prototypes for user testing in civil engineering environments, effectively bridging communication between clients and developers to refine application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user-centered design, conducting user testing sessions to gather feedback and iterating on solutions that significantly improved the user journey within various construction project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UX improvements that led to a more intuitive navigation experience in digital solutions, ensuring compliance with industry standards for user experience within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effectively prioritize features and project deliverables within sprints, ensuring alignment with overall project goals and client expectations while adhering to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frontend development of project management tools used for bidding and inspection processes, ensuring that all applications met the relevant performance standards for the civil planning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processes that encouraged high-quality code and facilitated knowledge transfer across the engineering team while adopting industry trends relevant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all project-related work, including technical specifications, design decisions, and code guidelines, to ensure clarity and continuity for ongoing development and potential future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