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web and mobile applications, specializing in Golang, Kubernetes, and distributed systems. Proven ability to design resilient systems and effectively collaborate in remote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JavaScript, C++, Python, Rust, Ruby,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Kubernetes, Docker, Terraform, AWS, Azure, CI/CD, Ansible,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Express.js, Gin, Spring Boot,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 JWT, TLS, IAM, SAML, Kubernetes Security, Network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features in the Akash Network's core tech stack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system reliability and performance for decentralized cloud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of microservices while maintaining high code quality through automated testing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resilient systems that handle attack vectors and failure scenarios, ensuring continuous uptime and security of cloud services via comprehensive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and provided constructive feedback, fostering a collaborative environment that emphasized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knowledge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particularly focusing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and best practices, showcasing deep understanding of container orchestration and decentralized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iterate and adapt features based on user feedback and trends, improving team efficiency and responsiveness to changing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documentation for ops pipeline and developer tools, ensuring seamless onboarding for new technical team members with clear process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vulnerability assessments and implemented security best practices, including </w:t>
      </w:r>
      <w:r w:rsidRPr="003813CA">
        <w:rPr>
          <w:rStyle w:val="span"/>
          <w:rFonts w:ascii="Arial" w:eastAsia="Century Gothic" w:hAnsi="Arial" w:cs="Arial"/>
          <w:b/>
          <w:bCs/>
          <w:sz w:val="22"/>
          <w:szCs w:val="22"/>
        </w:rPr>
        <w:t xml:space="preserve">cryptography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 management, to protect sensitive user data across our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stakeholders to align technical solutions with business objectives, enhancing product features and usability for end-users in a decentralized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database schemas that optimize data retrieval and transactions for the cloud marketplace, improving application performance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define product roadmaps and features aligned with future technology trends in decentralized computing and blockchain.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Infotech's comprehensive digital solutions for construction project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digital construction management solutions, implementing features that streamline project bidding processes and enhance user engagement through intuitive </w:t>
      </w:r>
      <w:r w:rsidRPr="003813CA">
        <w:rPr>
          <w:rStyle w:val="span"/>
          <w:rFonts w:ascii="Arial" w:eastAsia="Century Gothic" w:hAnsi="Arial" w:cs="Arial"/>
          <w:b/>
          <w:bCs/>
          <w:sz w:val="22"/>
          <w:szCs w:val="22"/>
        </w:rPr>
        <w:t xml:space="preserve">UI/UX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greater scalability and maintainability of applications focused on civil engineering and inspection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in staging and production environments, ensuring high availability and rapid scaling to support fluctuating workloads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for high-performance querying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digital applications that facilitate efficient data management and reporting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field teams to understand their needs, translating insights into actionable software features that support paperless contracting and management workflows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RESTful APIs that enable seamless integration between various project management tools, enriching the user experience in a digital collaboration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particularly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facilitate collaboration among development teams, ensuring streamlined integration and deployment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