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technology leader with over 11 years of experience in software development, specializing in architecting scalable AI systems and leading cross-functional teams. Proven expertise in AI/ML, Python, and modern frameworks, committed to driving innovation and fostering a culture of continuous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TypeScript, C++,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LangGraph, Kubeflow, Hugging Face Transformers, OpenAI Gym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GKE, BigQuery, Cloud Functions, Cloud Run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Express.js, Node.js,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Redis, Cassandra, Bigtable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AI-driven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efficiency for complex applications that require robust analytics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architecture and development efforts for cross-functional teams, mentoring junior engineers in applying best practices around AI/ML technologies and promoting a culture of collaboration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innovative AI systems, integrating models from various sources into unified solutions while ensuring high availability and fault tolerance across distributed computing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AI/ML projects, simplifying complex technical concepts for non-technical stakeholders, which fostered understanding and alignment across diverse teams and customer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in deployments,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enable scalable solutions that efficiently handle large data sets and provide real-time analytics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responsive and maintainable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industry standards for performance, reliability, and security in web applications for diverse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being actively involved in refinement sessions, sprint planning, and delivering high-quality software in iterative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analytical skills in developing new features in existing AI systems, leveraging insights from data analysis to drive product improvements that aligned with user needs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 cross-functional teams, ensuring that project milestones were met through effective communication of trade-offs and prioritized feature sets to executive stakeholders and clients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promoting excellence in engineering standards and ensuring adherence to best practices for software design and problem-solving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to elevate team technical capabilities in AI/ML technologies, preparing them to tackle emerging challenges and adopt new technological innovations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algorithms by integrating advanced techniques such as reinforcement learning and generative models, contributing to research efforts and driving innovation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discussions that influenced long-term technical strategies for future growth and alignment with organizational goals in the AI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AI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processing data efficiently and ensuring successful deployment of machine learning models on scalable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served as interfaces for frontend teams and third-party applications, ensuring seamless integration capabilities and enhancing user experiences.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planning, bidding,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efficiency and user experience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built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project data tracking in construction workflows, supporting management teams in data-driven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facilitating seamless communication across engineering, product, and business development teams and ensuring timely delivery of high-quality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activities within the engineering team, sharing knowledge on software development best practices and technologies to elevate overall team competency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innovative digital tools that streamlined inspection and paperless contracting processes, achieving enhancements in user interaction through improved data accessibility and system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applications securely and reliably in the cloud, embracing DevOps practices and modern development pipelines to enhance deployment efficiency and reduce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validation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to streamline manual workflows, thereby allowing project managers to focus on higher-level strategy and planning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UX/UI designers to develop user-friendly interfaces for construction management applications, ensuring that end-user feedback directly influenced product improvements and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design reviews, effectively communicating design patterns and architectural decisions that guided development and fostered a culture of shared ownership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software systems for efficiency by applying refactoring techniques in project code bases, resulting in significant performance improvements and reduced technical debt for long-term sustainability.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and deployment efforts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smoother software release process and maintaining high quality through standardized testing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translate business needs into technical specifications, ensuring that solutions delivered exceeded client expectations and facilitated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