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backend development, specializing in building robust financial technology solutions and scalable web applications. Expertise in software design, system architecture, and agile methodologies highlights commitment to high standards of excellence in software development. Proven track record in leading technical teams and optimizing performance for millions of users.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Java, C#, Ruby, Go,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Frameworks/Libraries:</w:t>
      </w:r>
      <w:r w:rsidRPr="003813CA">
        <w:rPr>
          <w:rFonts w:ascii="Arial" w:eastAsia="Century Gothic" w:hAnsi="Arial" w:cs="Arial"/>
          <w:sz w:val="22"/>
          <w:szCs w:val="22"/>
        </w:rPr>
        <w:t xml:space="preserve"> Node.js, Express.js, React, Django, Spring Boot, Flask,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 MySQL, MongoDB, Redis, SQLite, Cassandra, Oracle DB,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Cloud/DevOps:</w:t>
      </w:r>
      <w:r w:rsidRPr="003813CA">
        <w:rPr>
          <w:rFonts w:ascii="Arial" w:eastAsia="Century Gothic" w:hAnsi="Arial" w:cs="Arial"/>
          <w:sz w:val="22"/>
          <w:szCs w:val="22"/>
        </w:rPr>
        <w:t xml:space="preserve"> AWS, Azure, Docker, Kubernetes, Terraform, CI/CD, Git,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Testing:</w:t>
      </w:r>
      <w:r w:rsidRPr="003813CA">
        <w:rPr>
          <w:rFonts w:ascii="Arial" w:eastAsia="Century Gothic" w:hAnsi="Arial" w:cs="Arial"/>
          <w:sz w:val="22"/>
          <w:szCs w:val="22"/>
        </w:rPr>
        <w:t xml:space="preserve"> OWASP, Security Best Practices, Unit Testing, Integration Testing, Postman, Jest, Mocha, Fortify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systems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global financial workflows with secure data transactions in complex financial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redesign efforts, ensuring application reliability and performance in demanding production environments, employing best practices in software development and agile methodologies for rapid iteration.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a team of software engineers in deploying solutions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storage solutions for high-volume transaction processing and ensuring consistent user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maintained rigorous software lifecycle processes that aligned with industry standards, ensuring that all backend services meet security regulations and performance benchmarks.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enforced coding standards, fostering a culture of excellence and collaboration that resulted in improved team dynamics and enhanced software quality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for conducting regular security assessments, identifying vulnerabilities, and implementing strategies to protect sensitive financial data in alignment with company policies.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effective coding practices and system architecture, leveraging profound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frameworks for improved application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customer-facing discussions to understand user requirements, translating feedback into feasible technical solutions that effectively addressed client needs and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user-centric solutions, utilizing feedback to iterate and enhance features while maintaining compliance with industry regulations in the financial domain.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strategies incorporating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regression testing, ensuring code reliability and reducing deployment risks as part of the continuous integration workflow.</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development tools and collaboration platforms to streamline workflows and improve communication among distributed remote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remain ahead of industry trends in backend development, embracing emerging technologies in the fintech sector and integrating them into existing systems for enhanced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best practices regarding cloud architecture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scalability, reliability, and efficient cost management in financial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technical documentation to streamline onboarding processes for new engineers while ensuring compliance with project standards and continuity across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positive team culture that emphasized trust, collaboration, and excellence, increasing employee satisfaction and decreasing turnover rates through active engagement and team-building activities.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systems that supported digital solutions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construction management and paperless contracting initiatives,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application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entire software development life cycle, from requirement gathering through to deployment for a suite of applications dealing with inspection and bidding processes, ensuring optimal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convert business requirements into technical specifications while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rapid prototyping and agile feature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efficient data retrieval methods that supported the needs of millions of users within project management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adoption of testing frameworks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software quality, prioritizing the identification and resolution of functional bugs prior to application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that integrated with front-end applications, focusing on secure data exchange and adherence to industry standards for health and safety in civil engineering domains.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enhancements in transactional workflows,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caching mechanisms to improve system response times and overall performance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best practices for maintaining security within applications, conducting regular vulnerability assessments to ensure all deployed solutions met critical security benchmarks.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managers to define feature requirements and translate them into technical solutions, ensuring alignment between business goals and software capabilities, enhancing client relationships.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creating isolated environments to improve consistency across deployment procedures and foster collaborative development efforts.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coached junior team members in coding standards and best practices, enhancing the overall team skill set and productivity and safeguarding code quality across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and delivered technical presentations to stakeholders, elucidating complex technical subjects and garnering support for new initiatives that align with business objectives and operational goals.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