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Backend Engineer with over 11 years of experience in software development, specializing in web and mobile applications. Proficient in architecting robust systems, automation, and implementing secure authentication protocols. Adept at driving reliability and scalability in complex, high-load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Go,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FastAPI, Django, Flask, Node.js, React,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SQL, PostgreSQL, MySQL, MongoDB, SQLite, Cassandra,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Google Cloud, Azure, CloudFormation, Terraform, Kubernetes,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Authentication Protocols:</w:t>
      </w:r>
      <w:r w:rsidRPr="003813CA">
        <w:rPr>
          <w:rFonts w:ascii="Arial" w:eastAsia="Century Gothic" w:hAnsi="Arial" w:cs="Arial"/>
          <w:sz w:val="22"/>
          <w:szCs w:val="22"/>
        </w:rPr>
        <w:t xml:space="preserve"> SSO, SAML, OIDC, OAuth, LDAP, JWT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core backend systems for a no-code AI platform, leveraging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FastAPI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API interactions and enhance performance to support millions of users seamlessly.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secure </w:t>
      </w:r>
      <w:r w:rsidRPr="003813CA">
        <w:rPr>
          <w:rStyle w:val="span"/>
          <w:rFonts w:ascii="Arial" w:eastAsia="Century Gothic" w:hAnsi="Arial" w:cs="Arial"/>
          <w:b/>
          <w:bCs/>
          <w:sz w:val="22"/>
          <w:szCs w:val="22"/>
        </w:rPr>
        <w:t xml:space="preserve">SSO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SAML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OIDC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 ensuring robust user authentication and improving service reliability while minimizing vulnerabilities among customer identities.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establishing a comprehensive </w:t>
      </w:r>
      <w:r w:rsidRPr="003813CA">
        <w:rPr>
          <w:rStyle w:val="span"/>
          <w:rFonts w:ascii="Arial" w:eastAsia="Century Gothic" w:hAnsi="Arial" w:cs="Arial"/>
          <w:b/>
          <w:bCs/>
          <w:sz w:val="22"/>
          <w:szCs w:val="22"/>
        </w:rPr>
        <w:t xml:space="preserve">distributed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employing best practices for data modeling and service boundaries to facilitate smooth collaboration among development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by conducting design reviews and knowledge-sharing sessions, boosting team collaborations while enhancing coding standards and architectural principles across backend engineering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identified performance bottlenecks within production systems, driving initiatives to improve the infrastructure's reliability and availability, mitigating potential downtime and enhancing system capacity.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deployment of microservices on cloud platforms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infrastructure tools such as </w:t>
      </w:r>
      <w:r w:rsidRPr="003813CA">
        <w:rPr>
          <w:rStyle w:val="span"/>
          <w:rFonts w:ascii="Arial" w:eastAsia="Century Gothic" w:hAnsi="Arial" w:cs="Arial"/>
          <w:b/>
          <w:bCs/>
          <w:sz w:val="22"/>
          <w:szCs w:val="22"/>
        </w:rPr>
        <w:t xml:space="preserve">EC2</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scalable and resilient deployment strategies for various application components.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w:t>
      </w:r>
      <w:r w:rsidRPr="003813CA">
        <w:rPr>
          <w:rStyle w:val="span"/>
          <w:rFonts w:ascii="Arial" w:eastAsia="Century Gothic" w:hAnsi="Arial" w:cs="Arial"/>
          <w:b/>
          <w:bCs/>
          <w:sz w:val="22"/>
          <w:szCs w:val="22"/>
        </w:rPr>
        <w:t xml:space="preserve">containerization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application deployment efficiencies and enabling seamless scaling during traffic spikes within critical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usage-based metering systems using </w:t>
      </w:r>
      <w:r w:rsidRPr="003813CA">
        <w:rPr>
          <w:rStyle w:val="span"/>
          <w:rFonts w:ascii="Arial" w:eastAsia="Century Gothic" w:hAnsi="Arial" w:cs="Arial"/>
          <w:b/>
          <w:bCs/>
          <w:sz w:val="22"/>
          <w:szCs w:val="22"/>
        </w:rPr>
        <w:t xml:space="preserve">Stripe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custom metering pipelines, refining entitlement management practices to align with evolving business models in the rapidly changing tech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product leads to align technical decisions with business objectives, successfully balancing immediate project needs against long-term architectural sustainability in a startup context.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extensive code reviews and design discussions, fostering a culture of continuous improvement and adaptability within teams pursuing complex engineering challenges in real-time scenarios.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to enhance system </w:t>
      </w:r>
      <w:r w:rsidRPr="003813CA">
        <w:rPr>
          <w:rStyle w:val="span"/>
          <w:rFonts w:ascii="Arial" w:eastAsia="Century Gothic" w:hAnsi="Arial" w:cs="Arial"/>
          <w:b/>
          <w:bCs/>
          <w:sz w:val="22"/>
          <w:szCs w:val="22"/>
        </w:rPr>
        <w:t xml:space="preserve">observability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monitoring setups, leveraging tools such as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visualize data flow and system health metrics across various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system design patterns that align with enterprise-level needs, ensuring a scalable infrastructure capable of evolving with the product's requirements for future growth and feature set.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adopted emerging technologies and frameworks, enabling the backend team to utilize industry-leading solutions that accelerate development processes and improve overall code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best practices for managing cloud costs and optimizing resources within AWS, leading to improved efficiencies and reduced overhead while meeting performance and user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and document clear APIs, emphasizing robust, maintainable documentation that facilitates onboarding for new team members and external developers.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digital solutions for planning and contracting processes within the Civil IT space, establishing a strong synergy between innovative software engineering and industry-specific challenges.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scalable databases, specifically focusing on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w:t>
      </w:r>
      <w:r w:rsidRPr="003813CA">
        <w:rPr>
          <w:rStyle w:val="span"/>
          <w:rFonts w:ascii="Arial" w:eastAsia="Century Gothic" w:hAnsi="Arial" w:cs="Arial"/>
          <w:b/>
          <w:bCs/>
          <w:sz w:val="22"/>
          <w:szCs w:val="22"/>
        </w:rPr>
        <w:t xml:space="preserve">SQLAlchemy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detailed reporting and transaction management features for civil engineering projects on the platform.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various web applications using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aligning with client requirements for construction management solutions ultimately optimizing workflow efficiency across multiple departments.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JavaScript frameworks for front-end interactions, collaborating with design teams to create seamless user experiences that enhanced engagement with the online tools provided.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third-party APIs facilitating data flow and system interoperability within civil projects, ensuring a cohesive set of functionalities across client and server architectures.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use of Agile methodologies to streamline project workflows, enhancing team productivity while promoting iterative development and rapid feedback loops during project lifecycles.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continual performance testing and optimization for existing legacy systems, providing significant software upgrades that improved functionality and user satisfaction with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migration efforts from legacy to cloud infrastructure, leveraging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better resiliency and scalability in customer-centric civil engineering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effective communicative practices across multi-disciplinary teams, ensuring a comprehensive understanding of software capabilities which significantly reduced rework and project ambiguities.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project deliverables through meticulous testing, debugging, and problem-solving methodologies, ensuring civil applications remained robust amid evolving technology landscapes throughout development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user training and onboarding processes, optimizing user experiences through comprehensive documentation and interactive support resources that addressed common engineering needs and concerns.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secure data handling practices and compliance frameworks, reinforcing the integrity of sensitive information managed during civil engineering project workflows.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