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building robust web and mobile applications. Proven expertise in AI integration and system architecture, particularly with LLMs and data-driven product features, along with proficiency in Ruby on Rails, Python, and React. A collaborative leader skilled in mentoring teams and driving cross-functional initiatives to improve healthcare outcomes through technological advancements.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Flask,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LangChain, Pinecone, pgvector, RAG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Terraform, Monitoring tools, Observability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&gt; Architected and developed AI-driven product features, significantly enhancing user engagement and system performance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core web applications, fostering innovation in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with cross-functional teams to define the AI roadmap, ensuring alignment of AI initiatives with broader product objectives, facilitating rapid prototyping, and enhancing project deliverability.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Mentored a diverse team of software engineers on best practices in AI-native development and guided them through complexities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significant improvements in team output by fostering a learning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Designed and implemented reliable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selecting appropriate models for specific use cases while ensuring the pipelines were scalable and efficient, driving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optimization that ensured robust performance and cost management across various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Championed the establishment of comprehensive monitoring and observability practices, which enhanced system reliability and security and ensured adherence to HIPAA compliance in the deployment of AI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Employed advanced methods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 evaluation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latency optimization and resource management, thus improving system responsiveness and decreasing operating costs through efficient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with internal clinical experts to validate AI model outputs, ensuring strict adherence to quality standards, and optimizing the safety and accuracy of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Developed APIs to expose AI functionalities, facilitating responsive front-end experiences through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that enhanced user interactions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Engaged in regular code reviews and architectural discussion sessions, significantly elevating the technical standards of the product and ensuring all team members adhered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Drove innovative AI projects from conception to deployment, actively managing dependencies and timelines, which significantly improved project outcomes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Conducted research on upcoming AI technologies and trends in healthcare, ensuring that the engineering team remained at the forefront of industry advancements and competitive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Initiated and led internal workshops on AI integration techniques and best practices, promoting knowledge-sharing that equipped team members with the tools required for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Streamlined product development processes through effective collaboration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teams, leading to a marked increase in the speed of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Fostered a culture of continuous improvement within the engineering team by implementing feedback mechanisms post-deployment to assess and enhance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&gt; Developed complex software solutions for the civil engineering sector, focusing on digital transformation of planning, bidding, and construction management processes, and enhancing productivity through innovative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Collaborated with project stakeholders to design and implement agile workflows that increased the efficiency of project delivery cycles and improved client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retrieval, facilitating real-time analytics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Facilitated transitions to paperless contracting options in construction,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documentation and traceability, leading to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Implemented client-focused software applications, ensuring the end-user experience was prioritized while maintaining high standards of quality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Maintained collaboration with cross-functional teams, resolving technical challenges through effective problem-solving while enhancing the product's overall marketability.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Conducted comprehensive testing and troubleshooting of digital solutions to ensure compliance with industry standards and regulations, thereby minimizing project risks and enhancing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Produced thorough documentation for all developed software and systems to ensure usability and compliance for future reference, significantly improving knowledge transfer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Provided ongoing support and training for end-users, assisting them in adopting new digital tools effectively, and thereby increasing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Engaged closely with software engineers on best coding practices and quality assurance, raising the standard of deliverables within the department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Championed the use of modern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consistency and efficiency across development environments and team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&gt; Participated actively in project status meetings, providing updates and insights that informed decision-making processes across various construction management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