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over 11 years in analytics and data engineering. Proficient in Python, SQL, and data visualization tools. Demonstrated ability to lead projects and mentor teams in data architecture and business intelligence environments. Passionate about transforming data into insights to drive strategic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Technologies:</w:t>
      </w:r>
      <w:r w:rsidRPr="003813CA">
        <w:rPr>
          <w:rFonts w:ascii="Arial" w:eastAsia="Century Gothic" w:hAnsi="Arial" w:cs="Arial"/>
          <w:sz w:val="22"/>
          <w:szCs w:val="22"/>
        </w:rPr>
        <w:t xml:space="preserve"> Databricks, Pandas, NumPy, Jupyter,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 BI, Tableau, Looker, D3.js,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Snowflake,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Data Warehousing, Data Lakes, Data Modeling, Dimensional Modeling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end-to-end data frameworks, ensuring data integrity and accessibility to stakeholders, allowing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 decision-making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supports the company's strategic objectives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establish gold-layer metrics,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as a 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standardizing reporting across departments for improved clarity and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large datasets from raw formats into refined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performance tuning strategies to optimize query latency, which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reporting accuracy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executive dashboards.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data modeling and developed comprehensive documentation for each project, streamlining onboarding processes and establishing a reference framework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empowering them with the skills to identify performance bottlenecks and implement solutions that drive efficiency within the analytics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robust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40% reduction in processing time for critical business reports.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that transformed complex datasets into actionable insights, providing clarity and business intelligence to leadership for strategic grading.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real-time data streams, facilitating immediate adjustments based on insights derived from operational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communication between technical and non-technical teams by translating intricate business problems into actionable technical solutions, fostering collaboration and understanding of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systemic approach to testing and validating data quality in pipelines, ensuring that end-users received accurate and reliable data reflective of business insights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effectively, ensuring on-schedule delivery and adaptation to shifting business requirements while maintaining project visibility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data architectures employing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dimensional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reusability and scalability for future data projects, which informed strategic business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streamline reporting processes, championing initiatives that utilized dashboards for visualization and immediate access to critical business metrics and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continuous improvement framework that focused on refining data processes and pipelines based on user feedback, ensuring that analytics remained relevant and aligned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tools to augment data analysis capabilities,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workflow and automation of repetitive tasks within data engineering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developing engaging user interfaces that enhanced functionality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data operations in projects, optimizing processes to ensure seamless data flow and improved analytics for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and 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of backend systems for real estate planning purposes, resulting in improved data accessibility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within development processes, enhancing team collaboration and iterative delivery for software solutions geared towards infrastructure management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data storage, streamlining resources for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embed data-driven methodologies in team projects, enhancing reporting capabilities of inspection and compliance datasets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newly developed software tools to optimize product use among civil engineers, facilitating smoother transitions to digital systems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architecture discussions to align software deliverables with business goals, ensuring outputs supported strategic processes within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prioritize project backlogs in accordance with civil engineering client needs, leading to timely enhancements in the application features,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standardize data input processes, improving the accuracy and reliability of revenue calculations across platforms within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departments, enhancing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customer-facing roles, gathering requirements and feedback to refine products that better 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testing frameworks to verify software functionality and reliability in data exchange scenarios, ensuring that all outputs met high-quality standards before release.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