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Staff AI Engineer with 11 years of expertise in software development, focusing on machine learning and AI-driven solutions. Proficient in optimizing algorithms, developing products that enhance user experience, and executing rigorous testing frameworks. Passionate about leveraging AI to drive sustainability and impact in technology-driven markets.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SQL, Go,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API, LLM orchestration, Natural Language Processing (NLP)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Vector databases, PostgreSQL, MongoDB, MySQL, Firebase, Redis, Apache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Flask, Django, FastAPI,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Evaluation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Hyperparameter tuning, A/B Testing, Unit Testing, Integration Testing, Model evaluation frameworks, Experiment tracking,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OpenShift, DigitalOcean, Cloud AI 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enhance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of products, increasing user engagement through improved personalization and relevance based on real-time data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evaluation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assessing the effectiveness of new models, ensuring reliability and minimizing hallucinations in generated outputs through systematic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validation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user requirements and translate them into actionable technical tasks, ensuring alignment between customer needs and technical capabilities in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retrieval processes by incorporating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information accuracy and relevance for users searching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hybrid search methods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A/B testing to evaluate the performance of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systematically documenting results to inform data-driven decisions for product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continuous integration pipelines that automated the testing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transitions from development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constant performance monitoring and tuning of deployed models to maintain high-level responsiveness and cost-efficiency in resource utilization while reducing latency during inference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 for ML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collaboration and continuous learning within the team to improve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solutions to ensure scalability and flexibility in deploying AI services, optimizing workflows for remote and hybrid project teams across multiple geographic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experimental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rigorous statistical techniques to validate models and optimize parameters, ultimately resulting in better user experience and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cutting-edge advancements in the AI field, integrating the latest technologies and methodologies into existing systems to ensure product competitiveness and alignment with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research papers and presentations detailing innovative achievements in AI technologies, promoting knowledge-sharing and increasing the company's visibility in the tech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experiences by creating prototypes and models that prioritized user accessibility and functionality, bridging the gap between complex technology and end-user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stakeholders to align product goals with business objectives, ensuring that AI solutions provided meaningful insights to investors and customers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innovation sprints to develop rapid prototypes of new functionalities, demonstrating the potential impact of emerging AI technologies within Clarity AI's product suite.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tailored for clients in the civil engineering sector, focusing on improving operational efficiency and enhancing data management through innovative digital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streamline the bidding and construction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timely delivery of software products that met or exceeded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that streamlined the storage and retrieval of civil engineering project data, leading to significant enhancements in team collaboration and project tracking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backend services that supported complex functionality in planning and construction management tools while ensuring secure data handling and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conduct system evaluations and identify areas for modernization by integrating new technologies to enhance user experience and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solutions that minimized administrative overhead and improved client satisfaction through more efficient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end-users, empowering teams to fully leverage software capabilities and encouraging the adoption of digital solutions within traditional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APIs that facilitated the seamless exchange of data among various digital tools, enhancing interoperability and user workflows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comprehensive documentation and user manuals for software products, ensuring clear communication of features and enhancing the user onboarding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DevOps practices by introducing version control systems and automated deployment strategies, resulting in more robust software release cycles and effective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testing and quality assurance for each software iteration, focusing on user feedback to enhance functionality and introduce improvements that increased client satisfaction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technology deployment with civil sector regulations and standards, ensuring compliance and fostering trust among clients through reliable and secure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