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developer with over 11 years of expertise in web and mobile application development. Proficient in building scalable solutions using Ruby on Rails and JavaScript frameworks while mentoring junior engineers and collaborating with cross-functional teams. Committed to enhancing system designs and improving deployment processes for optimal performance and user satisfaction.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Ruby, JavaScript, Rust, TypeScript, SQL, HTML, CSS,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w:t>
      </w:r>
      <w:r w:rsidRPr="003813CA">
        <w:rPr>
          <w:rFonts w:ascii="Arial" w:eastAsia="Century Gothic" w:hAnsi="Arial" w:cs="Arial"/>
          <w:sz w:val="22"/>
          <w:szCs w:val="22"/>
        </w:rPr>
        <w:t xml:space="preserve"> Ruby on Rails, Node.js, React, Express, Django, Flask, Angular,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MySQL, Elasticsearch, Redis, SQLite, MongoDB,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Terraform, CI/CD, Git, Jenkins,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VS Code, GitHub, JIRA, Postman, Figma, Swagger, Travis CI, Bitbucket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RSpec, Jest, Selenium, Postman, Cypress, Mocha, Chai, JUnit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innovative solutions on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maintaining high code quality and executing best practices in software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evaluating design requirements, enhancing their programming skills through regular code reviews, and providing constructive feedback on their solutions and development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product managers, designers, and stakeholders to understand user needs and establish priorities for technical features, ensuring a user-centered product development approach.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 analysis and design of full-stack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development to enhance end-user experiences significantly.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continuous improvement of the software deployment ecosystem, implementing containerization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orchestration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streamlined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testing frameworks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RSpec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the high quality of code and functionality, driving a culture of testing and accountability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AWS services for cloud deployment and management, ensuring scalable and resilient solutions that meet the unique demands of the company’s infrastructure.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refine development processes by proactively suggesting and implementing changes to enhance team productivity, maintain quality, and reduce deployment times.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client feedback for ongoing projects, translating user insights into actionable tasks for front-end and back-end engineers that significantly boosted user satisfaction and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review and refactoring of legacy systems, ensuring their compatibility with modern software paradigms and frameworks, which increased the overall system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and drove architectural discussions within the team, advocating for best practices and patterns that help in building maintainable and scalable services while fostering strong design principles.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periodic on-call rotations to support deployment health and operational stability, ensuring service reliability across distributed systems by directly addressing urgent incidents.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knowledge-sharing sessions within the team to cover the latest developments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related technologies, fostering a culture of lifelong learning.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the product and UX teams to bring design ideas to life by developing prototypes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Figma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turning them into functional components in the application.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discussed issues with the delivery pipeline, suggesting optimizations that led to reduced deployment times and enhanced reliability of the release process.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full-stack digital solutions for civil IT clients that streamlined management for planning, bidding, construction, and contracting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alongside cross-functional teams to determine system requirements and gather client insights, which resulted in superior software solutions that addressed complex challenges across various construction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maintained relationships with clients, educating them on software functionalities and conducting training sessions to promote effective use of the developed applications and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experience through iterative design and development cycles, employing user feedback directly into development to refine tools that assisted in project management and oversight.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technologies,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implement data-driven solutions focused on improving project efficiency and ensuring accurate reporting and analytics.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collaborative work environment while participating in team sprint planning and retrospectives, keeping team members aligned on project goals and progress throughout development 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APIs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data access for front-end applications, which optimized performance and provided seamless integration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ongoing system performance for construction management software by introducing automated testing protocols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RSpec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minimized bugs and maximized quality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architectural design of scalable applications, using microservices architecture principles that enabled easier integration and flexibility for future enhancements and client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by exploring advances in civil IT technologies and tools, driving the team's adaptability in rapidly evolving technical landscapes.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quality assurance processes by participating in feature testing cycles, reporting on usability, and ensuring optimized interactions between users and the software products developed.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project management efforts through the development of mobile-friendly applications that improved accessibility for on-site personnel, driving higher engagement and productivity rates across teams.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