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developing sophisticated web and mobile applications. Proficient in Python, Linux, and networked systems, with a strong background integrating hardware and software solutions. Expert in collaborating with cross-functional teams to design, implement, and maintain scalable applications that enhance user experiences. Passionate about leveraging cutting-edge technologies to drive innovation in the restaurant technology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Go,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and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and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TCP/IP, MQTT, WebSockets, TLS/SSL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Edge Computing and IoT:</w:t>
      </w:r>
      <w:r w:rsidRPr="003813CA">
        <w:rPr>
          <w:rFonts w:ascii="Arial" w:eastAsia="Century Gothic" w:hAnsi="Arial" w:cs="Arial"/>
          <w:sz w:val="22"/>
          <w:szCs w:val="22"/>
        </w:rPr>
        <w:t xml:space="preserve"> IoT, Embedded Systems, Hardware Integration, Telemetry, Observability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services to enhance the functionality of connected retail technology, improving overall system performance and availability across networks in a highly dynamic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cross-platform web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simplifying UI for configuration and diagnostics, resulting in improved user engagement and feedback from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firmware and hardware teams to establish rigorous testing protocols, ensuring seamless integration of software solutions with hardware components, minimizing deployment risks and enhancing product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applications supporting significant restaurant tech systems, improving service lifecycle management and enhancing application resilience and fault tolerance during peak operational hours.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facilitating better resource management and enabling scalability in application deployment strategies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internal monitoring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observability of system interactions, leading to more proactive maintenance and diagnosis of operational faults within networked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logging and user tracking methodologies, ensuring comprehensive visibility of system interactions for future troubleshooting and optimization during software request handling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reviews and lead coding sessions, fostering a teamwork-oriented approach that promotes ongoing improvement in standards among junior engineers and enhancing project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sessions on network layers,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Wireshark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packet analysis to consistently resolve underlying network issues swiftly and effectively across deployment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developer tools and automated test pipelines, streamlining the integration process and reducing bottlenecks during deployment cycles, leading to an overall acceleration of the engineering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new interfaces for customer-facing diagnostics tools that combined advanced metrics and customer feedback to improve IT frameworks and service effectiveness in high-pressure situations.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system reliability through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best practices, enhancing communication between various device services and client requests, ensuring reduced response times and improved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sessions on new technology stacks and tools, improving team adaptability and fostering a culture of continuous learning and innovation among team members for emerging tech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transition of projects into production, ensuring quality metrics were met before the final handover, thus aligning engineering outputs with overarching business objectives in the fast-paced tech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culture focused on innovation by introducing best practices for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collaborative efforts in both code quality and project documentation.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construction management systems,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integrations that facilitate seamless data exchange between project management tools and real-time field data, thus improving project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interactive dashboards that provide project insights from various stakeholders, optimizing reporting efficiency and aligning teams with parallel initiatives across the organization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cloud-based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scalability and availability of applications catered to civil IT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building a digital bidding system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authentication, data integrity, and secure transaction processes to protect sensitive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tools into management software to enable mapping and spatial analysis features for clients, leveraging existing geospatial data for resource allocation and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on critical backend services, addressing inefficiencies and boosting application responsiveness during high-demand periods, thus maintaining uninterrupted operations across development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actively engaging in sprint planning, review, and retrospectives to enhance productivity metrics and team responsiveness to changing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project prototypes and user acceptance testing strategies that engaged clients early in the development cycle, allowing for an iterative feedback mechanism that improved software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deployment of high-availability applications, coordinating between development, operations, and QA teams to ensure software solutions meet client specifications and operational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documentation processes for applications developed, adhering to governance practices that ensured compliance with civil IT standards and regulatory requirements in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interdisciplinary teams comprising engineers and designers to evolve product features based on real user feedback, cultivating an atmosphere of experimentation and user-centered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continuous integration tools within Jenkins to automate testing pipelines, effectively reducing time-to-market while maintaining high standards for software quality and performance.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