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backend systems, web services, and scalable applications. Proven expertise in developing APIs and event-driven architectures with a focus on Go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Ruby, PHP,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AWS, Envoy, Temporal, Protobuf, SQL,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Event-Driven Architecture, Serverless Architecture,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Orchestration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Terraform, Jenkins, Git,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EKS, Google Cloud Platform, Azure, IAM,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enterprise-level applications, ensuring reliability and maintainability through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distributed systems addressing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workflow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multi-step processes and improve transaction reliability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focusing on clear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backward compatibility, facilitating seamless integration among various services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fault tolerance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utilized asynchronous messaging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idempotent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in applications deployed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contracts for service-to-service communications, ensuring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scalability while adhering to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schema evolution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tirelessly to shape the overall architecture of core systems, focusing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responsiveness during critical incident handling and operational recovery.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team, advocating for clean, efficient code structures that promote both performance and maintainability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and ensuring security compliance during system deployment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health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performance issues and preventing service degradation during peak utilization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research on advanced topics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opportunities to integrate emerging technologies into existing workflows for improved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discussions, contributing insights based on hands-on experience in developing resilient and scalable backend services and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within the team through code reviews and technical demos, focusing on emerging trends in software engineering and the evolving landscape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development, fostering a culture of growth and knowledge-sharing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operational excellence by streamlining deployment workflows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infrastructure-as-code was adhered to during environments setup and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during development phases to gather feedback and refine features, ensuring that solutions delivered were aligned with user needs and operational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IT sector, focusing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through innovative software features and user-friendly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databases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secure and efficient data storage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 and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front-end integration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collaborating with UX teams to ensure seamless user interactions on digital platforms while maintaining backend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project workflows, ensuring that the team remained organized and flexible in responding to project requirements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connecting various technology stacks used in civil engineering projects, streamlining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deeply in continuous collaboration with multi-disciplinary teams to align technological solutions with practical needs in civil IT, ensuring that digital tools supported real-world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delivery and operational efficiency in civil projects, focusing on optimizing costs and simplifying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and validation processes to ensure robustness and reliability of developed features across multiple project phases and lifecycles, minimizing deployment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to improve internal practices and share insights on advantages of adopting modern development methodologies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digital tools to integrate with current safety standards and regulations in construction, ensuring that workflow applications remained relevant and compliant to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